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66B4B">
      <w:pPr>
        <w:keepNext w:val="0"/>
        <w:keepLines w:val="0"/>
        <w:pageBreakBefore w:val="0"/>
        <w:widowControl/>
        <w:shd w:val="clear" w:color="auto" w:fill="FFFFFF"/>
        <w:kinsoku/>
        <w:wordWrap/>
        <w:overflowPunct/>
        <w:topLinePunct w:val="0"/>
        <w:autoSpaceDE/>
        <w:autoSpaceDN/>
        <w:bidi w:val="0"/>
        <w:adjustRightInd w:val="0"/>
        <w:snapToGrid w:val="0"/>
        <w:spacing w:line="700" w:lineRule="atLeast"/>
        <w:jc w:val="center"/>
        <w:textAlignment w:val="auto"/>
        <w:outlineLvl w:val="0"/>
        <w:rPr>
          <w:rFonts w:hint="eastAsia" w:ascii="方正小标宋简体" w:hAnsi="方正小标宋简体" w:eastAsia="方正小标宋简体" w:cs="方正小标宋简体"/>
          <w:bCs/>
          <w:color w:val="auto"/>
          <w:kern w:val="36"/>
          <w:sz w:val="44"/>
          <w:szCs w:val="44"/>
          <w:lang w:val="en-US" w:eastAsia="zh-CN"/>
        </w:rPr>
      </w:pPr>
      <w:r>
        <w:rPr>
          <w:rFonts w:hint="eastAsia" w:ascii="方正小标宋简体" w:hAnsi="方正小标宋简体" w:eastAsia="方正小标宋简体" w:cs="方正小标宋简体"/>
          <w:bCs/>
          <w:color w:val="auto"/>
          <w:kern w:val="36"/>
          <w:sz w:val="44"/>
          <w:szCs w:val="44"/>
        </w:rPr>
        <w:t>东营市</w:t>
      </w:r>
      <w:r>
        <w:rPr>
          <w:rFonts w:hint="eastAsia" w:ascii="方正小标宋简体" w:hAnsi="方正小标宋简体" w:eastAsia="方正小标宋简体" w:cs="方正小标宋简体"/>
          <w:bCs/>
          <w:color w:val="auto"/>
          <w:kern w:val="36"/>
          <w:sz w:val="44"/>
          <w:szCs w:val="44"/>
          <w:lang w:val="en-US" w:eastAsia="zh-CN"/>
        </w:rPr>
        <w:t>胜利第十中学</w:t>
      </w:r>
    </w:p>
    <w:p w14:paraId="332DE6F0">
      <w:pPr>
        <w:keepNext w:val="0"/>
        <w:keepLines w:val="0"/>
        <w:pageBreakBefore w:val="0"/>
        <w:widowControl/>
        <w:shd w:val="clear" w:color="auto" w:fill="FFFFFF"/>
        <w:kinsoku/>
        <w:wordWrap/>
        <w:overflowPunct/>
        <w:topLinePunct w:val="0"/>
        <w:autoSpaceDE/>
        <w:autoSpaceDN/>
        <w:bidi w:val="0"/>
        <w:adjustRightInd w:val="0"/>
        <w:snapToGrid w:val="0"/>
        <w:spacing w:line="700" w:lineRule="atLeast"/>
        <w:jc w:val="center"/>
        <w:textAlignment w:val="auto"/>
        <w:outlineLvl w:val="0"/>
        <w:rPr>
          <w:rFonts w:hint="default" w:ascii="Segoe UI" w:hAnsi="Segoe UI" w:eastAsia="Segoe UI" w:cs="Segoe UI"/>
          <w:b/>
          <w:bCs/>
          <w:i w:val="0"/>
          <w:iCs w:val="0"/>
          <w:caps w:val="0"/>
          <w:color w:val="0F1115"/>
          <w:spacing w:val="0"/>
          <w:sz w:val="24"/>
          <w:szCs w:val="24"/>
          <w:shd w:val="clear" w:fill="FFFFFF"/>
        </w:rPr>
      </w:pPr>
      <w:r>
        <w:rPr>
          <w:rFonts w:hint="eastAsia" w:ascii="方正小标宋简体" w:hAnsi="方正小标宋简体" w:eastAsia="方正小标宋简体" w:cs="方正小标宋简体"/>
          <w:bCs/>
          <w:color w:val="auto"/>
          <w:kern w:val="36"/>
          <w:sz w:val="44"/>
          <w:szCs w:val="44"/>
        </w:rPr>
        <w:t>202</w:t>
      </w:r>
      <w:r>
        <w:rPr>
          <w:rFonts w:hint="eastAsia" w:ascii="方正小标宋简体" w:hAnsi="方正小标宋简体" w:eastAsia="方正小标宋简体" w:cs="方正小标宋简体"/>
          <w:bCs/>
          <w:color w:val="auto"/>
          <w:kern w:val="36"/>
          <w:sz w:val="44"/>
          <w:szCs w:val="44"/>
          <w:lang w:val="en-US" w:eastAsia="zh-CN"/>
        </w:rPr>
        <w:t>6</w:t>
      </w:r>
      <w:r>
        <w:rPr>
          <w:rFonts w:hint="eastAsia" w:ascii="方正小标宋简体" w:hAnsi="方正小标宋简体" w:eastAsia="方正小标宋简体" w:cs="方正小标宋简体"/>
          <w:bCs/>
          <w:color w:val="auto"/>
          <w:kern w:val="36"/>
          <w:sz w:val="44"/>
          <w:szCs w:val="44"/>
        </w:rPr>
        <w:t>-202</w:t>
      </w:r>
      <w:r>
        <w:rPr>
          <w:rFonts w:hint="eastAsia" w:ascii="方正小标宋简体" w:hAnsi="方正小标宋简体" w:eastAsia="方正小标宋简体" w:cs="方正小标宋简体"/>
          <w:bCs/>
          <w:color w:val="auto"/>
          <w:kern w:val="36"/>
          <w:sz w:val="44"/>
          <w:szCs w:val="44"/>
          <w:lang w:val="en-US" w:eastAsia="zh-CN"/>
        </w:rPr>
        <w:t>7</w:t>
      </w:r>
      <w:r>
        <w:rPr>
          <w:rFonts w:hint="eastAsia" w:ascii="方正小标宋简体" w:hAnsi="方正小标宋简体" w:eastAsia="方正小标宋简体" w:cs="方正小标宋简体"/>
          <w:bCs/>
          <w:color w:val="auto"/>
          <w:kern w:val="36"/>
          <w:sz w:val="44"/>
          <w:szCs w:val="44"/>
        </w:rPr>
        <w:t>学</w:t>
      </w:r>
      <w:bookmarkStart w:id="0" w:name="_GoBack"/>
      <w:bookmarkEnd w:id="0"/>
      <w:r>
        <w:rPr>
          <w:rFonts w:hint="eastAsia" w:ascii="方正小标宋简体" w:hAnsi="方正小标宋简体" w:eastAsia="方正小标宋简体" w:cs="方正小标宋简体"/>
          <w:bCs/>
          <w:color w:val="auto"/>
          <w:kern w:val="36"/>
          <w:sz w:val="44"/>
          <w:szCs w:val="44"/>
          <w:lang w:val="en-US" w:eastAsia="zh-CN"/>
        </w:rPr>
        <w:t>年度第一学期学校</w:t>
      </w:r>
      <w:r>
        <w:rPr>
          <w:rFonts w:hint="eastAsia" w:ascii="方正小标宋简体" w:hAnsi="方正小标宋简体" w:eastAsia="方正小标宋简体" w:cs="方正小标宋简体"/>
          <w:bCs/>
          <w:color w:val="auto"/>
          <w:kern w:val="36"/>
          <w:sz w:val="44"/>
          <w:szCs w:val="44"/>
        </w:rPr>
        <w:t>工作计划</w:t>
      </w:r>
    </w:p>
    <w:p w14:paraId="5DBBD51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p>
    <w:p w14:paraId="61AB584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default" w:ascii="仿宋_GB2312" w:hAnsi="仿宋_GB2312" w:eastAsia="仿宋_GB2312" w:cs="仿宋_GB2312"/>
          <w:i w:val="0"/>
          <w:iCs w:val="0"/>
          <w:caps w:val="0"/>
          <w:color w:val="0F1115"/>
          <w:spacing w:val="0"/>
          <w:sz w:val="32"/>
          <w:szCs w:val="32"/>
          <w:shd w:val="clear" w:fill="FFFFFF"/>
        </w:rPr>
        <w:t>学校将坚持以习近平新时代中国特色社会主义思想为指导，全面贯彻党的教育方针，落实立德树人根本任务，紧紧围绕“质量提升、内涵发展”工作主线，以党建引领凝聚奋进力量，以队伍建设夯实育人根基，以教学改革驱动质量提升，以安全稳定筑牢发展底线，统筹推进各项工作，努力办好人民满意的教育。</w:t>
      </w:r>
      <w:r>
        <w:rPr>
          <w:rFonts w:hint="eastAsia" w:ascii="仿宋_GB2312" w:hAnsi="仿宋_GB2312" w:eastAsia="仿宋_GB2312" w:cs="仿宋_GB2312"/>
          <w:i w:val="0"/>
          <w:iCs w:val="0"/>
          <w:caps w:val="0"/>
          <w:color w:val="0F1115"/>
          <w:spacing w:val="0"/>
          <w:sz w:val="32"/>
          <w:szCs w:val="32"/>
          <w:shd w:val="clear" w:fill="FFFFFF"/>
          <w:lang w:eastAsia="zh-CN"/>
        </w:rPr>
        <w:t>新学期，</w:t>
      </w:r>
      <w:r>
        <w:rPr>
          <w:rFonts w:hint="default" w:ascii="仿宋_GB2312" w:hAnsi="仿宋_GB2312" w:eastAsia="仿宋_GB2312" w:cs="仿宋_GB2312"/>
          <w:i w:val="0"/>
          <w:iCs w:val="0"/>
          <w:caps w:val="0"/>
          <w:color w:val="0F1115"/>
          <w:spacing w:val="0"/>
          <w:sz w:val="32"/>
          <w:szCs w:val="32"/>
          <w:shd w:val="clear" w:fill="FFFFFF"/>
        </w:rPr>
        <w:t>学校将坚持“稳中求进、进中提质”工作总基调，细化目标、压实责任、强化落实，通过完善制度机制、创新工作方法、强化督导考核，推动各项任务落地见效，全面提升教育教学质量和学校治理水平，以扎实业绩谱写学校发展新篇章。</w:t>
      </w:r>
    </w:p>
    <w:p w14:paraId="78D6A1EB">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一、党建引领强根基，融合赋能促发展</w:t>
      </w:r>
    </w:p>
    <w:p w14:paraId="44E6D8B3">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（一）强化政治引领，深化党建融合，筑牢发展根基</w:t>
      </w:r>
    </w:p>
    <w:p w14:paraId="233988BA">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firstLine="640" w:firstLineChars="200"/>
        <w:textAlignment w:val="auto"/>
        <w:rPr>
          <w:rFonts w:hint="eastAsia" w:ascii="仿宋_GB2312" w:hAnsi="仿宋_GB2312" w:eastAsia="仿宋_GB2312" w:cs="仿宋_GB2312"/>
          <w:i w:val="0"/>
          <w:iCs w:val="0"/>
          <w:caps w:val="0"/>
          <w:color w:val="0F1115"/>
          <w:spacing w:val="0"/>
          <w:sz w:val="32"/>
          <w:szCs w:val="32"/>
          <w:lang w:eastAsia="zh-CN"/>
        </w:rPr>
      </w:pPr>
      <w:r>
        <w:rPr>
          <w:rFonts w:hint="eastAsia" w:ascii="仿宋_GB2312" w:hAnsi="仿宋_GB2312" w:eastAsia="仿宋_GB2312" w:cs="仿宋_GB2312"/>
          <w:i w:val="0"/>
          <w:iCs w:val="0"/>
          <w:caps w:val="0"/>
          <w:color w:val="0F1115"/>
          <w:spacing w:val="0"/>
          <w:sz w:val="32"/>
          <w:szCs w:val="32"/>
          <w:shd w:val="clear" w:fill="FFFFFF"/>
        </w:rPr>
        <w:t>严格落实“三会一课”制度，推动组织生活规范化、常态化，</w:t>
      </w:r>
      <w:r>
        <w:rPr>
          <w:rFonts w:hint="eastAsia" w:ascii="仿宋_GB2312" w:hAnsi="仿宋_GB2312" w:eastAsia="仿宋_GB2312" w:cs="仿宋_GB2312"/>
          <w:i w:val="0"/>
          <w:iCs w:val="0"/>
          <w:caps w:val="0"/>
          <w:color w:val="0F1115"/>
          <w:spacing w:val="0"/>
          <w:sz w:val="32"/>
          <w:szCs w:val="32"/>
          <w:shd w:val="clear" w:fill="FFFFFF"/>
          <w:lang w:eastAsia="zh-CN"/>
        </w:rPr>
        <w:t>确保</w:t>
      </w:r>
      <w:r>
        <w:rPr>
          <w:rFonts w:hint="eastAsia" w:ascii="仿宋_GB2312" w:hAnsi="仿宋_GB2312" w:eastAsia="仿宋_GB2312" w:cs="仿宋_GB2312"/>
          <w:i w:val="0"/>
          <w:iCs w:val="0"/>
          <w:caps w:val="0"/>
          <w:color w:val="0F1115"/>
          <w:spacing w:val="0"/>
          <w:sz w:val="32"/>
          <w:szCs w:val="32"/>
          <w:shd w:val="clear" w:fill="FFFFFF"/>
        </w:rPr>
        <w:t>时间固定、内容充实、程序规范；将党员教育与师德建设深度融合，通过集中培训、实践锻炼等方式提升队伍整体素质。</w:t>
      </w:r>
      <w:r>
        <w:rPr>
          <w:rFonts w:hint="eastAsia" w:ascii="仿宋_GB2312" w:hAnsi="仿宋_GB2312" w:eastAsia="仿宋_GB2312" w:cs="仿宋_GB2312"/>
          <w:i w:val="0"/>
          <w:iCs w:val="0"/>
          <w:caps w:val="0"/>
          <w:color w:val="0F1115"/>
          <w:spacing w:val="0"/>
          <w:sz w:val="32"/>
          <w:szCs w:val="32"/>
          <w:shd w:val="clear" w:fill="FFFFFF"/>
          <w:lang w:eastAsia="zh-CN"/>
        </w:rPr>
        <w:t>规范党员发展工作流程，</w:t>
      </w:r>
      <w:r>
        <w:rPr>
          <w:rFonts w:hint="eastAsia" w:ascii="仿宋_GB2312" w:hAnsi="仿宋_GB2312" w:eastAsia="仿宋_GB2312" w:cs="仿宋_GB2312"/>
          <w:i w:val="0"/>
          <w:iCs w:val="0"/>
          <w:caps w:val="0"/>
          <w:color w:val="0F1115"/>
          <w:spacing w:val="0"/>
          <w:sz w:val="32"/>
          <w:szCs w:val="32"/>
          <w:shd w:val="clear" w:fill="FFFFFF"/>
        </w:rPr>
        <w:t>严把</w:t>
      </w:r>
      <w:r>
        <w:rPr>
          <w:rFonts w:hint="eastAsia" w:ascii="仿宋_GB2312" w:hAnsi="仿宋_GB2312" w:eastAsia="仿宋_GB2312" w:cs="仿宋_GB2312"/>
          <w:i w:val="0"/>
          <w:iCs w:val="0"/>
          <w:caps w:val="0"/>
          <w:color w:val="0F1115"/>
          <w:spacing w:val="0"/>
          <w:sz w:val="32"/>
          <w:szCs w:val="32"/>
          <w:shd w:val="clear" w:fill="FFFFFF"/>
          <w:lang w:eastAsia="zh-CN"/>
        </w:rPr>
        <w:t>党员</w:t>
      </w:r>
      <w:r>
        <w:rPr>
          <w:rFonts w:hint="eastAsia" w:ascii="仿宋_GB2312" w:hAnsi="仿宋_GB2312" w:eastAsia="仿宋_GB2312" w:cs="仿宋_GB2312"/>
          <w:i w:val="0"/>
          <w:iCs w:val="0"/>
          <w:caps w:val="0"/>
          <w:color w:val="0F1115"/>
          <w:spacing w:val="0"/>
          <w:sz w:val="32"/>
          <w:szCs w:val="32"/>
          <w:shd w:val="clear" w:fill="FFFFFF"/>
        </w:rPr>
        <w:t>入口关，注重在教学一线和青年教师中发展党员；按时足额收缴党费，</w:t>
      </w:r>
      <w:r>
        <w:rPr>
          <w:rFonts w:hint="eastAsia" w:ascii="仿宋_GB2312" w:hAnsi="仿宋_GB2312" w:eastAsia="仿宋_GB2312" w:cs="仿宋_GB2312"/>
          <w:i w:val="0"/>
          <w:iCs w:val="0"/>
          <w:caps w:val="0"/>
          <w:color w:val="0F1115"/>
          <w:spacing w:val="0"/>
          <w:sz w:val="32"/>
          <w:szCs w:val="32"/>
          <w:shd w:val="clear" w:fill="FFFFFF"/>
          <w:lang w:eastAsia="zh-CN"/>
        </w:rPr>
        <w:t>做到</w:t>
      </w:r>
      <w:r>
        <w:rPr>
          <w:rFonts w:hint="eastAsia" w:ascii="仿宋_GB2312" w:hAnsi="仿宋_GB2312" w:eastAsia="仿宋_GB2312" w:cs="仿宋_GB2312"/>
          <w:i w:val="0"/>
          <w:iCs w:val="0"/>
          <w:caps w:val="0"/>
          <w:color w:val="0F1115"/>
          <w:spacing w:val="0"/>
          <w:sz w:val="32"/>
          <w:szCs w:val="32"/>
          <w:shd w:val="clear" w:fill="FFFFFF"/>
        </w:rPr>
        <w:t>账目公开透明；推进党员量化管理，细化考核指标，</w:t>
      </w:r>
      <w:r>
        <w:rPr>
          <w:rFonts w:hint="eastAsia" w:ascii="仿宋_GB2312" w:hAnsi="仿宋_GB2312" w:eastAsia="仿宋_GB2312" w:cs="仿宋_GB2312"/>
          <w:i w:val="0"/>
          <w:iCs w:val="0"/>
          <w:caps w:val="0"/>
          <w:color w:val="0F1115"/>
          <w:spacing w:val="0"/>
          <w:sz w:val="32"/>
          <w:szCs w:val="32"/>
          <w:shd w:val="clear" w:fill="FFFFFF"/>
          <w:lang w:eastAsia="zh-CN"/>
        </w:rPr>
        <w:t>激发党员队伍内生动力；</w:t>
      </w:r>
      <w:r>
        <w:rPr>
          <w:rFonts w:hint="eastAsia" w:ascii="仿宋_GB2312" w:hAnsi="仿宋_GB2312" w:eastAsia="仿宋_GB2312" w:cs="仿宋_GB2312"/>
          <w:i w:val="0"/>
          <w:iCs w:val="0"/>
          <w:caps w:val="0"/>
          <w:color w:val="0F1115"/>
          <w:spacing w:val="0"/>
          <w:sz w:val="32"/>
          <w:szCs w:val="32"/>
          <w:shd w:val="clear" w:fill="FFFFFF"/>
        </w:rPr>
        <w:t>组织</w:t>
      </w:r>
      <w:r>
        <w:rPr>
          <w:rFonts w:hint="eastAsia" w:ascii="仿宋_GB2312" w:hAnsi="仿宋_GB2312" w:eastAsia="仿宋_GB2312" w:cs="仿宋_GB2312"/>
          <w:i w:val="0"/>
          <w:iCs w:val="0"/>
          <w:caps w:val="0"/>
          <w:color w:val="0F1115"/>
          <w:spacing w:val="0"/>
          <w:sz w:val="32"/>
          <w:szCs w:val="32"/>
          <w:shd w:val="clear" w:fill="FFFFFF"/>
          <w:lang w:eastAsia="zh-CN"/>
        </w:rPr>
        <w:t>开展</w:t>
      </w:r>
      <w:r>
        <w:rPr>
          <w:rFonts w:hint="eastAsia" w:ascii="仿宋_GB2312" w:hAnsi="仿宋_GB2312" w:eastAsia="仿宋_GB2312" w:cs="仿宋_GB2312"/>
          <w:i w:val="0"/>
          <w:iCs w:val="0"/>
          <w:caps w:val="0"/>
          <w:color w:val="0F1115"/>
          <w:spacing w:val="0"/>
          <w:sz w:val="32"/>
          <w:szCs w:val="32"/>
          <w:shd w:val="clear" w:fill="FFFFFF"/>
        </w:rPr>
        <w:t>党员志愿服务活动，引导党员在服务社会中践行初心使命。</w:t>
      </w:r>
    </w:p>
    <w:p w14:paraId="2757051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firstLine="640" w:firstLineChars="200"/>
        <w:textAlignment w:val="auto"/>
        <w:rPr>
          <w:rFonts w:hint="eastAsia" w:ascii="仿宋_GB2312" w:hAnsi="仿宋_GB2312" w:eastAsia="仿宋_GB2312" w:cs="仿宋_GB2312"/>
          <w:i w:val="0"/>
          <w:iCs w:val="0"/>
          <w:caps w:val="0"/>
          <w:color w:val="0F1115"/>
          <w:spacing w:val="0"/>
          <w:sz w:val="32"/>
          <w:szCs w:val="32"/>
          <w:lang w:eastAsia="zh-CN"/>
        </w:rPr>
      </w:pPr>
      <w:r>
        <w:rPr>
          <w:rFonts w:hint="eastAsia" w:ascii="仿宋_GB2312" w:hAnsi="仿宋_GB2312" w:eastAsia="仿宋_GB2312" w:cs="仿宋_GB2312"/>
          <w:i w:val="0"/>
          <w:iCs w:val="0"/>
          <w:caps w:val="0"/>
          <w:color w:val="0F1115"/>
          <w:spacing w:val="0"/>
          <w:sz w:val="32"/>
          <w:szCs w:val="32"/>
          <w:shd w:val="clear" w:fill="FFFFFF"/>
        </w:rPr>
        <w:t>理论学习方面，坚持把学习贯彻习近平新时代中国特色社会主义思想作为首要政治任务。完善学期学习计划，明确学习重点和进度安排；在集中学习</w:t>
      </w:r>
      <w:r>
        <w:rPr>
          <w:rFonts w:hint="eastAsia" w:ascii="仿宋_GB2312" w:hAnsi="仿宋_GB2312" w:eastAsia="仿宋_GB2312" w:cs="仿宋_GB2312"/>
          <w:i w:val="0"/>
          <w:iCs w:val="0"/>
          <w:caps w:val="0"/>
          <w:color w:val="0F1115"/>
          <w:spacing w:val="0"/>
          <w:sz w:val="32"/>
          <w:szCs w:val="32"/>
          <w:shd w:val="clear" w:fill="FFFFFF"/>
          <w:lang w:eastAsia="zh-CN"/>
        </w:rPr>
        <w:t>的</w:t>
      </w:r>
      <w:r>
        <w:rPr>
          <w:rFonts w:hint="eastAsia" w:ascii="仿宋_GB2312" w:hAnsi="仿宋_GB2312" w:eastAsia="仿宋_GB2312" w:cs="仿宋_GB2312"/>
          <w:i w:val="0"/>
          <w:iCs w:val="0"/>
          <w:caps w:val="0"/>
          <w:color w:val="0F1115"/>
          <w:spacing w:val="0"/>
          <w:sz w:val="32"/>
          <w:szCs w:val="32"/>
          <w:shd w:val="clear" w:fill="FFFFFF"/>
        </w:rPr>
        <w:t>基础上，组织专题研讨、案例分析、经验交流等</w:t>
      </w:r>
      <w:r>
        <w:rPr>
          <w:rFonts w:hint="eastAsia" w:ascii="仿宋_GB2312" w:hAnsi="仿宋_GB2312" w:eastAsia="仿宋_GB2312" w:cs="仿宋_GB2312"/>
          <w:i w:val="0"/>
          <w:iCs w:val="0"/>
          <w:caps w:val="0"/>
          <w:color w:val="0F1115"/>
          <w:spacing w:val="0"/>
          <w:sz w:val="32"/>
          <w:szCs w:val="32"/>
          <w:shd w:val="clear" w:fill="FFFFFF"/>
          <w:lang w:eastAsia="zh-CN"/>
        </w:rPr>
        <w:t>活动</w:t>
      </w:r>
      <w:r>
        <w:rPr>
          <w:rFonts w:hint="eastAsia" w:ascii="仿宋_GB2312" w:hAnsi="仿宋_GB2312" w:eastAsia="仿宋_GB2312" w:cs="仿宋_GB2312"/>
          <w:i w:val="0"/>
          <w:iCs w:val="0"/>
          <w:caps w:val="0"/>
          <w:color w:val="0F1115"/>
          <w:spacing w:val="0"/>
          <w:sz w:val="32"/>
          <w:szCs w:val="32"/>
          <w:shd w:val="clear" w:fill="FFFFFF"/>
        </w:rPr>
        <w:t>，增强</w:t>
      </w:r>
      <w:r>
        <w:rPr>
          <w:rFonts w:hint="eastAsia" w:ascii="仿宋_GB2312" w:hAnsi="仿宋_GB2312" w:eastAsia="仿宋_GB2312" w:cs="仿宋_GB2312"/>
          <w:i w:val="0"/>
          <w:iCs w:val="0"/>
          <w:caps w:val="0"/>
          <w:color w:val="0F1115"/>
          <w:spacing w:val="0"/>
          <w:sz w:val="32"/>
          <w:szCs w:val="32"/>
          <w:shd w:val="clear" w:fill="FFFFFF"/>
          <w:lang w:eastAsia="zh-CN"/>
        </w:rPr>
        <w:t>学习</w:t>
      </w:r>
      <w:r>
        <w:rPr>
          <w:rFonts w:hint="eastAsia" w:ascii="仿宋_GB2312" w:hAnsi="仿宋_GB2312" w:eastAsia="仿宋_GB2312" w:cs="仿宋_GB2312"/>
          <w:i w:val="0"/>
          <w:iCs w:val="0"/>
          <w:caps w:val="0"/>
          <w:color w:val="0F1115"/>
          <w:spacing w:val="0"/>
          <w:sz w:val="32"/>
          <w:szCs w:val="32"/>
          <w:shd w:val="clear" w:fill="FFFFFF"/>
        </w:rPr>
        <w:t>互动性和参与感，</w:t>
      </w:r>
      <w:r>
        <w:rPr>
          <w:rFonts w:hint="eastAsia" w:ascii="仿宋_GB2312" w:hAnsi="仿宋_GB2312" w:eastAsia="仿宋_GB2312" w:cs="仿宋_GB2312"/>
          <w:i w:val="0"/>
          <w:iCs w:val="0"/>
          <w:caps w:val="0"/>
          <w:color w:val="0F1115"/>
          <w:spacing w:val="0"/>
          <w:sz w:val="32"/>
          <w:szCs w:val="32"/>
          <w:shd w:val="clear" w:fill="FFFFFF"/>
          <w:lang w:eastAsia="zh-CN"/>
        </w:rPr>
        <w:t>推动</w:t>
      </w:r>
      <w:r>
        <w:rPr>
          <w:rFonts w:hint="eastAsia" w:ascii="仿宋_GB2312" w:hAnsi="仿宋_GB2312" w:eastAsia="仿宋_GB2312" w:cs="仿宋_GB2312"/>
          <w:i w:val="0"/>
          <w:iCs w:val="0"/>
          <w:caps w:val="0"/>
          <w:color w:val="0F1115"/>
          <w:spacing w:val="0"/>
          <w:sz w:val="32"/>
          <w:szCs w:val="32"/>
          <w:shd w:val="clear" w:fill="FFFFFF"/>
        </w:rPr>
        <w:t>理论学习与教育教学实际紧密结合；建立学习考勤、成效评估等常态化督查机制，</w:t>
      </w:r>
      <w:r>
        <w:rPr>
          <w:rFonts w:hint="eastAsia" w:ascii="仿宋_GB2312" w:hAnsi="仿宋_GB2312" w:eastAsia="仿宋_GB2312" w:cs="仿宋_GB2312"/>
          <w:i w:val="0"/>
          <w:iCs w:val="0"/>
          <w:caps w:val="0"/>
          <w:color w:val="0F1115"/>
          <w:spacing w:val="0"/>
          <w:sz w:val="32"/>
          <w:szCs w:val="32"/>
          <w:shd w:val="clear" w:fill="FFFFFF"/>
          <w:lang w:eastAsia="zh-CN"/>
        </w:rPr>
        <w:t>确保学习不走过场、取得实效。</w:t>
      </w:r>
    </w:p>
    <w:p w14:paraId="2F1D8A1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意识形态方面，牢牢把握工作领导权和话语权。推动党的创新理论进教材、进课堂、进头脑，筑牢师生思想根基；严格</w:t>
      </w:r>
      <w:r>
        <w:rPr>
          <w:rFonts w:hint="eastAsia" w:ascii="仿宋_GB2312" w:hAnsi="仿宋_GB2312" w:eastAsia="仿宋_GB2312" w:cs="仿宋_GB2312"/>
          <w:i w:val="0"/>
          <w:iCs w:val="0"/>
          <w:caps w:val="0"/>
          <w:color w:val="0F1115"/>
          <w:spacing w:val="0"/>
          <w:sz w:val="32"/>
          <w:szCs w:val="32"/>
          <w:shd w:val="clear" w:fill="FFFFFF"/>
          <w:lang w:eastAsia="zh-CN"/>
        </w:rPr>
        <w:t>落实</w:t>
      </w:r>
      <w:r>
        <w:rPr>
          <w:rFonts w:hint="eastAsia" w:ascii="仿宋_GB2312" w:hAnsi="仿宋_GB2312" w:eastAsia="仿宋_GB2312" w:cs="仿宋_GB2312"/>
          <w:i w:val="0"/>
          <w:iCs w:val="0"/>
          <w:caps w:val="0"/>
          <w:color w:val="0F1115"/>
          <w:spacing w:val="0"/>
          <w:sz w:val="32"/>
          <w:szCs w:val="32"/>
          <w:shd w:val="clear" w:fill="FFFFFF"/>
        </w:rPr>
        <w:t>教材、课堂、讲座、网络平台等阵地审核把关</w:t>
      </w:r>
      <w:r>
        <w:rPr>
          <w:rFonts w:hint="eastAsia" w:ascii="仿宋_GB2312" w:hAnsi="仿宋_GB2312" w:eastAsia="仿宋_GB2312" w:cs="仿宋_GB2312"/>
          <w:i w:val="0"/>
          <w:iCs w:val="0"/>
          <w:caps w:val="0"/>
          <w:color w:val="0F1115"/>
          <w:spacing w:val="0"/>
          <w:sz w:val="32"/>
          <w:szCs w:val="32"/>
          <w:shd w:val="clear" w:fill="FFFFFF"/>
          <w:lang w:eastAsia="zh-CN"/>
        </w:rPr>
        <w:t>要求</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压实</w:t>
      </w:r>
      <w:r>
        <w:rPr>
          <w:rFonts w:hint="eastAsia" w:ascii="仿宋_GB2312" w:hAnsi="仿宋_GB2312" w:eastAsia="仿宋_GB2312" w:cs="仿宋_GB2312"/>
          <w:i w:val="0"/>
          <w:iCs w:val="0"/>
          <w:caps w:val="0"/>
          <w:color w:val="0F1115"/>
          <w:spacing w:val="0"/>
          <w:sz w:val="32"/>
          <w:szCs w:val="32"/>
          <w:shd w:val="clear" w:fill="FFFFFF"/>
        </w:rPr>
        <w:t>“谁主管、谁负责”原则；将意识形态纪律纳入教师培训必修内容，引导教师严守政治纪律和课堂讲授纪律；</w:t>
      </w:r>
      <w:r>
        <w:rPr>
          <w:rFonts w:hint="eastAsia" w:ascii="仿宋_GB2312" w:hAnsi="仿宋_GB2312" w:eastAsia="仿宋_GB2312" w:cs="仿宋_GB2312"/>
          <w:i w:val="0"/>
          <w:iCs w:val="0"/>
          <w:caps w:val="0"/>
          <w:color w:val="0F1115"/>
          <w:spacing w:val="0"/>
          <w:sz w:val="32"/>
          <w:szCs w:val="32"/>
          <w:shd w:val="clear" w:fill="FFFFFF"/>
          <w:lang w:eastAsia="zh-CN"/>
        </w:rPr>
        <w:t>依托</w:t>
      </w:r>
      <w:r>
        <w:rPr>
          <w:rFonts w:hint="eastAsia" w:ascii="仿宋_GB2312" w:hAnsi="仿宋_GB2312" w:eastAsia="仿宋_GB2312" w:cs="仿宋_GB2312"/>
          <w:i w:val="0"/>
          <w:iCs w:val="0"/>
          <w:caps w:val="0"/>
          <w:color w:val="0F1115"/>
          <w:spacing w:val="0"/>
          <w:sz w:val="32"/>
          <w:szCs w:val="32"/>
          <w:shd w:val="clear" w:fill="FFFFFF"/>
        </w:rPr>
        <w:t>宣传栏、校园广播、主题班会等载体弘扬主旋律，建立风险研判预警机制，确保意识形态领域绝对安全稳定。</w:t>
      </w:r>
    </w:p>
    <w:p w14:paraId="3303494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党风廉政建设方面，坚持严的主基调不动摇。定期组织学习《中国共产党纪律处分条例》等党内法规，通过案例剖析、</w:t>
      </w:r>
      <w:r>
        <w:rPr>
          <w:rFonts w:hint="eastAsia" w:ascii="仿宋_GB2312" w:hAnsi="仿宋_GB2312" w:eastAsia="仿宋_GB2312" w:cs="仿宋_GB2312"/>
          <w:i w:val="0"/>
          <w:iCs w:val="0"/>
          <w:caps w:val="0"/>
          <w:color w:val="0F1115"/>
          <w:spacing w:val="0"/>
          <w:sz w:val="32"/>
          <w:szCs w:val="32"/>
          <w:shd w:val="clear" w:fill="FFFFFF"/>
          <w:lang w:eastAsia="zh-CN"/>
        </w:rPr>
        <w:t>观看</w:t>
      </w:r>
      <w:r>
        <w:rPr>
          <w:rFonts w:hint="eastAsia" w:ascii="仿宋_GB2312" w:hAnsi="仿宋_GB2312" w:eastAsia="仿宋_GB2312" w:cs="仿宋_GB2312"/>
          <w:i w:val="0"/>
          <w:iCs w:val="0"/>
          <w:caps w:val="0"/>
          <w:color w:val="0F1115"/>
          <w:spacing w:val="0"/>
          <w:sz w:val="32"/>
          <w:szCs w:val="32"/>
          <w:shd w:val="clear" w:fill="FFFFFF"/>
        </w:rPr>
        <w:t>警示教育片、</w:t>
      </w:r>
      <w:r>
        <w:rPr>
          <w:rFonts w:hint="eastAsia" w:ascii="仿宋_GB2312" w:hAnsi="仿宋_GB2312" w:eastAsia="仿宋_GB2312" w:cs="仿宋_GB2312"/>
          <w:i w:val="0"/>
          <w:iCs w:val="0"/>
          <w:caps w:val="0"/>
          <w:color w:val="0F1115"/>
          <w:spacing w:val="0"/>
          <w:sz w:val="32"/>
          <w:szCs w:val="32"/>
          <w:shd w:val="clear" w:fill="FFFFFF"/>
          <w:lang w:eastAsia="zh-CN"/>
        </w:rPr>
        <w:t>讲授</w:t>
      </w:r>
      <w:r>
        <w:rPr>
          <w:rFonts w:hint="eastAsia" w:ascii="仿宋_GB2312" w:hAnsi="仿宋_GB2312" w:eastAsia="仿宋_GB2312" w:cs="仿宋_GB2312"/>
          <w:i w:val="0"/>
          <w:iCs w:val="0"/>
          <w:caps w:val="0"/>
          <w:color w:val="0F1115"/>
          <w:spacing w:val="0"/>
          <w:sz w:val="32"/>
          <w:szCs w:val="32"/>
          <w:shd w:val="clear" w:fill="FFFFFF"/>
        </w:rPr>
        <w:t>专题党课等形式，引导党员干部知敬畏、存戒惧、守底线；聚焦招生录取、职称评定、评优评先、经费使用、物资采购等关键环节完善内控制度，细化权力运行流程，严格落实“三重一大”决策机制；</w:t>
      </w:r>
      <w:r>
        <w:rPr>
          <w:rFonts w:hint="eastAsia" w:ascii="仿宋_GB2312" w:hAnsi="仿宋_GB2312" w:eastAsia="仿宋_GB2312" w:cs="仿宋_GB2312"/>
          <w:i w:val="0"/>
          <w:iCs w:val="0"/>
          <w:caps w:val="0"/>
          <w:color w:val="0F1115"/>
          <w:spacing w:val="0"/>
          <w:sz w:val="32"/>
          <w:szCs w:val="32"/>
          <w:shd w:val="clear" w:fill="FFFFFF"/>
          <w:lang w:eastAsia="zh-CN"/>
        </w:rPr>
        <w:t>压实管党治党主体责任，</w:t>
      </w:r>
      <w:r>
        <w:rPr>
          <w:rFonts w:hint="eastAsia" w:ascii="仿宋_GB2312" w:hAnsi="仿宋_GB2312" w:eastAsia="仿宋_GB2312" w:cs="仿宋_GB2312"/>
          <w:i w:val="0"/>
          <w:iCs w:val="0"/>
          <w:caps w:val="0"/>
          <w:color w:val="0F1115"/>
          <w:spacing w:val="0"/>
          <w:sz w:val="32"/>
          <w:szCs w:val="32"/>
          <w:shd w:val="clear" w:fill="FFFFFF"/>
        </w:rPr>
        <w:t>书记履行第一责任人职责，班子成员落实“一岗双责”；畅通监督渠道，对苗头性问题及时提醒约谈，对违纪违规行为严肃查处，营造风清气正的育人环境。</w:t>
      </w:r>
    </w:p>
    <w:p w14:paraId="7DB57008">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rPr>
        <w:t>精细人事劳资</w:t>
      </w:r>
      <w:r>
        <w:rPr>
          <w:rFonts w:hint="eastAsia" w:ascii="楷体_GB2312" w:hAnsi="楷体_GB2312" w:eastAsia="楷体_GB2312" w:cs="楷体_GB2312"/>
          <w:color w:val="auto"/>
          <w:sz w:val="32"/>
          <w:szCs w:val="32"/>
          <w:highlight w:val="none"/>
          <w:lang w:eastAsia="zh-CN"/>
        </w:rPr>
        <w:t>管理</w:t>
      </w:r>
      <w:r>
        <w:rPr>
          <w:rFonts w:hint="eastAsia" w:ascii="楷体_GB2312" w:hAnsi="楷体_GB2312" w:eastAsia="楷体_GB2312" w:cs="楷体_GB2312"/>
          <w:color w:val="auto"/>
          <w:sz w:val="32"/>
          <w:szCs w:val="32"/>
          <w:highlight w:val="none"/>
        </w:rPr>
        <w:t>，优化行政保障</w:t>
      </w:r>
      <w:r>
        <w:rPr>
          <w:rFonts w:hint="eastAsia" w:ascii="楷体_GB2312" w:hAnsi="楷体_GB2312" w:eastAsia="楷体_GB2312" w:cs="楷体_GB2312"/>
          <w:color w:val="auto"/>
          <w:sz w:val="32"/>
          <w:szCs w:val="32"/>
          <w:highlight w:val="none"/>
          <w:lang w:eastAsia="zh-CN"/>
        </w:rPr>
        <w:t>服务</w:t>
      </w:r>
      <w:r>
        <w:rPr>
          <w:rFonts w:hint="eastAsia" w:ascii="楷体_GB2312" w:hAnsi="楷体_GB2312" w:eastAsia="楷体_GB2312" w:cs="楷体_GB2312"/>
          <w:color w:val="auto"/>
          <w:sz w:val="32"/>
          <w:szCs w:val="32"/>
          <w:highlight w:val="none"/>
        </w:rPr>
        <w:t>，提升</w:t>
      </w:r>
      <w:r>
        <w:rPr>
          <w:rFonts w:hint="eastAsia" w:ascii="楷体_GB2312" w:hAnsi="楷体_GB2312" w:eastAsia="楷体_GB2312" w:cs="楷体_GB2312"/>
          <w:color w:val="auto"/>
          <w:sz w:val="32"/>
          <w:szCs w:val="32"/>
          <w:highlight w:val="none"/>
          <w:lang w:eastAsia="zh-CN"/>
        </w:rPr>
        <w:t>运行</w:t>
      </w:r>
      <w:r>
        <w:rPr>
          <w:rFonts w:hint="eastAsia" w:ascii="楷体_GB2312" w:hAnsi="楷体_GB2312" w:eastAsia="楷体_GB2312" w:cs="楷体_GB2312"/>
          <w:color w:val="auto"/>
          <w:sz w:val="32"/>
          <w:szCs w:val="32"/>
          <w:highlight w:val="none"/>
        </w:rPr>
        <w:t>效能</w:t>
      </w:r>
    </w:p>
    <w:p w14:paraId="48184F77">
      <w:pPr>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办公室要以高度责任感，精准编制工资报表，规范完成社保申报缴纳及公积金业务办理，确保工作零差错；依规组织职称评审、退休手续办理及教育统计工作，做到政策公开透明、程序规范严谨，切实维护教职工合法权益。完善值班值守制度，确保信息传递畅通、应急响应及时；规范公文办理流程，严格落实信息报送要求，优化行政运转流程，坚持急事急办、特事特办，提升服务效能。树立全局“一盘棋”思想，强化内部协同联动，主动与教务处、德育处、总务处等部门建立常态化沟通机制，在年度考核、岗位竞聘等重点工作中实现无缝对接，确保行政事务与教育教学工作高效衔接，为学校高质量发展提供坚实保障。</w:t>
      </w:r>
    </w:p>
    <w:p w14:paraId="315C33E8">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600" w:lineRule="exact"/>
        <w:ind w:firstLine="640" w:firstLineChars="20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二、培根铸魂强队伍，立德树人润无声</w:t>
      </w:r>
    </w:p>
    <w:p w14:paraId="29E0518D">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（一）</w:t>
      </w:r>
      <w:r>
        <w:rPr>
          <w:rFonts w:hint="default" w:ascii="楷体_GB2312" w:hAnsi="楷体_GB2312" w:eastAsia="楷体_GB2312" w:cs="楷体_GB2312"/>
          <w:color w:val="auto"/>
          <w:kern w:val="2"/>
          <w:sz w:val="32"/>
          <w:szCs w:val="32"/>
          <w:highlight w:val="none"/>
          <w:lang w:val="en-US" w:eastAsia="zh-CN" w:bidi="ar-SA"/>
        </w:rPr>
        <w:t>加强队伍建设，提升育人水平</w:t>
      </w:r>
    </w:p>
    <w:p w14:paraId="66FAD49F">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eastAsia="zh-CN"/>
        </w:rPr>
      </w:pPr>
      <w:r>
        <w:rPr>
          <w:rFonts w:hint="default" w:ascii="仿宋_GB2312" w:hAnsi="仿宋_GB2312" w:eastAsia="仿宋_GB2312" w:cs="仿宋_GB2312"/>
          <w:i w:val="0"/>
          <w:iCs w:val="0"/>
          <w:caps w:val="0"/>
          <w:color w:val="0F1115"/>
          <w:spacing w:val="0"/>
          <w:sz w:val="32"/>
          <w:szCs w:val="32"/>
          <w:shd w:val="clear" w:fill="FFFFFF"/>
        </w:rPr>
        <w:t>完善班主任培训机制，</w:t>
      </w:r>
      <w:r>
        <w:rPr>
          <w:rFonts w:hint="eastAsia" w:ascii="仿宋_GB2312" w:hAnsi="仿宋_GB2312" w:eastAsia="仿宋_GB2312" w:cs="仿宋_GB2312"/>
          <w:i w:val="0"/>
          <w:iCs w:val="0"/>
          <w:caps w:val="0"/>
          <w:color w:val="0F1115"/>
          <w:spacing w:val="0"/>
          <w:sz w:val="32"/>
          <w:szCs w:val="32"/>
          <w:shd w:val="clear" w:fill="FFFFFF"/>
          <w:lang w:eastAsia="zh-CN"/>
        </w:rPr>
        <w:t>把周一例会作为常态化培训载体，</w:t>
      </w:r>
      <w:r>
        <w:rPr>
          <w:rFonts w:hint="default" w:ascii="仿宋_GB2312" w:hAnsi="仿宋_GB2312" w:eastAsia="仿宋_GB2312" w:cs="仿宋_GB2312"/>
          <w:i w:val="0"/>
          <w:iCs w:val="0"/>
          <w:caps w:val="0"/>
          <w:color w:val="0F1115"/>
          <w:spacing w:val="0"/>
          <w:sz w:val="32"/>
          <w:szCs w:val="32"/>
          <w:shd w:val="clear" w:fill="FFFFFF"/>
        </w:rPr>
        <w:t>新增心理危机干预、网络德育引导、家校协同等专题培训，</w:t>
      </w:r>
      <w:r>
        <w:rPr>
          <w:rFonts w:hint="eastAsia" w:ascii="仿宋_GB2312" w:hAnsi="仿宋_GB2312" w:eastAsia="仿宋_GB2312" w:cs="仿宋_GB2312"/>
          <w:i w:val="0"/>
          <w:iCs w:val="0"/>
          <w:caps w:val="0"/>
          <w:color w:val="0F1115"/>
          <w:spacing w:val="0"/>
          <w:sz w:val="32"/>
          <w:szCs w:val="32"/>
          <w:shd w:val="clear" w:fill="FFFFFF"/>
          <w:lang w:eastAsia="zh-CN"/>
        </w:rPr>
        <w:t>采用专题讲座、现场观摩、模拟演练等形式提升班主任实操能力。</w:t>
      </w:r>
      <w:r>
        <w:rPr>
          <w:rFonts w:hint="default" w:ascii="仿宋_GB2312" w:hAnsi="仿宋_GB2312" w:eastAsia="仿宋_GB2312" w:cs="仿宋_GB2312"/>
          <w:i w:val="0"/>
          <w:iCs w:val="0"/>
          <w:caps w:val="0"/>
          <w:color w:val="0F1115"/>
          <w:spacing w:val="0"/>
          <w:sz w:val="32"/>
          <w:szCs w:val="32"/>
          <w:shd w:val="clear" w:fill="FFFFFF"/>
        </w:rPr>
        <w:t>深化“青蓝工程”</w:t>
      </w:r>
      <w:r>
        <w:rPr>
          <w:rFonts w:hint="eastAsia" w:ascii="仿宋_GB2312" w:hAnsi="仿宋_GB2312" w:eastAsia="仿宋_GB2312" w:cs="仿宋_GB2312"/>
          <w:i w:val="0"/>
          <w:iCs w:val="0"/>
          <w:caps w:val="0"/>
          <w:color w:val="0F1115"/>
          <w:spacing w:val="0"/>
          <w:sz w:val="32"/>
          <w:szCs w:val="32"/>
          <w:shd w:val="clear" w:fill="FFFFFF"/>
          <w:lang w:eastAsia="zh-CN"/>
        </w:rPr>
        <w:t>建设</w:t>
      </w:r>
      <w:r>
        <w:rPr>
          <w:rFonts w:hint="default"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将青年班主任培养培训纳入教师成长考核体系。</w:t>
      </w:r>
      <w:r>
        <w:rPr>
          <w:rFonts w:hint="default" w:ascii="仿宋_GB2312" w:hAnsi="仿宋_GB2312" w:eastAsia="仿宋_GB2312" w:cs="仿宋_GB2312"/>
          <w:i w:val="0"/>
          <w:iCs w:val="0"/>
          <w:caps w:val="0"/>
          <w:color w:val="0F1115"/>
          <w:spacing w:val="0"/>
          <w:sz w:val="32"/>
          <w:szCs w:val="32"/>
          <w:shd w:val="clear" w:fill="FFFFFF"/>
        </w:rPr>
        <w:t>建立涵盖德育创新、特殊学生跟踪</w:t>
      </w:r>
      <w:r>
        <w:rPr>
          <w:rFonts w:hint="eastAsia" w:ascii="仿宋_GB2312" w:hAnsi="仿宋_GB2312" w:eastAsia="仿宋_GB2312" w:cs="仿宋_GB2312"/>
          <w:i w:val="0"/>
          <w:iCs w:val="0"/>
          <w:caps w:val="0"/>
          <w:color w:val="0F1115"/>
          <w:spacing w:val="0"/>
          <w:sz w:val="32"/>
          <w:szCs w:val="32"/>
          <w:shd w:val="clear" w:fill="FFFFFF"/>
          <w:lang w:eastAsia="zh-CN"/>
        </w:rPr>
        <w:t>教育</w:t>
      </w:r>
      <w:r>
        <w:rPr>
          <w:rFonts w:hint="default" w:ascii="仿宋_GB2312" w:hAnsi="仿宋_GB2312" w:eastAsia="仿宋_GB2312" w:cs="仿宋_GB2312"/>
          <w:i w:val="0"/>
          <w:iCs w:val="0"/>
          <w:caps w:val="0"/>
          <w:color w:val="0F1115"/>
          <w:spacing w:val="0"/>
          <w:sz w:val="32"/>
          <w:szCs w:val="32"/>
          <w:shd w:val="clear" w:fill="FFFFFF"/>
        </w:rPr>
        <w:t>、网络</w:t>
      </w:r>
      <w:r>
        <w:rPr>
          <w:rFonts w:hint="eastAsia" w:ascii="仿宋_GB2312" w:hAnsi="仿宋_GB2312" w:eastAsia="仿宋_GB2312" w:cs="仿宋_GB2312"/>
          <w:i w:val="0"/>
          <w:iCs w:val="0"/>
          <w:caps w:val="0"/>
          <w:color w:val="0F1115"/>
          <w:spacing w:val="0"/>
          <w:sz w:val="32"/>
          <w:szCs w:val="32"/>
          <w:shd w:val="clear" w:fill="FFFFFF"/>
          <w:lang w:eastAsia="zh-CN"/>
        </w:rPr>
        <w:t>阵地</w:t>
      </w:r>
      <w:r>
        <w:rPr>
          <w:rFonts w:hint="default" w:ascii="仿宋_GB2312" w:hAnsi="仿宋_GB2312" w:eastAsia="仿宋_GB2312" w:cs="仿宋_GB2312"/>
          <w:i w:val="0"/>
          <w:iCs w:val="0"/>
          <w:caps w:val="0"/>
          <w:color w:val="0F1115"/>
          <w:spacing w:val="0"/>
          <w:sz w:val="32"/>
          <w:szCs w:val="32"/>
          <w:shd w:val="clear" w:fill="FFFFFF"/>
        </w:rPr>
        <w:t>管理等维度的考核体系，实行月度检查、期中评估、期末总结，</w:t>
      </w:r>
      <w:r>
        <w:rPr>
          <w:rFonts w:hint="eastAsia" w:ascii="仿宋_GB2312" w:hAnsi="仿宋_GB2312" w:eastAsia="仿宋_GB2312" w:cs="仿宋_GB2312"/>
          <w:i w:val="0"/>
          <w:iCs w:val="0"/>
          <w:caps w:val="0"/>
          <w:color w:val="0F1115"/>
          <w:spacing w:val="0"/>
          <w:sz w:val="32"/>
          <w:szCs w:val="32"/>
          <w:shd w:val="clear" w:fill="FFFFFF"/>
          <w:lang w:eastAsia="zh-CN"/>
        </w:rPr>
        <w:t>考核结果与职称评审、评优评先直接挂钩。</w:t>
      </w:r>
      <w:r>
        <w:rPr>
          <w:rFonts w:hint="default" w:ascii="仿宋_GB2312" w:hAnsi="仿宋_GB2312" w:eastAsia="仿宋_GB2312" w:cs="仿宋_GB2312"/>
          <w:i w:val="0"/>
          <w:iCs w:val="0"/>
          <w:caps w:val="0"/>
          <w:color w:val="0F1115"/>
          <w:spacing w:val="0"/>
          <w:sz w:val="32"/>
          <w:szCs w:val="32"/>
          <w:shd w:val="clear" w:fill="FFFFFF"/>
        </w:rPr>
        <w:t>搭建经验交流平台，围绕网络沉迷、心理危机等</w:t>
      </w:r>
      <w:r>
        <w:rPr>
          <w:rFonts w:hint="eastAsia" w:ascii="仿宋_GB2312" w:hAnsi="仿宋_GB2312" w:eastAsia="仿宋_GB2312" w:cs="仿宋_GB2312"/>
          <w:i w:val="0"/>
          <w:iCs w:val="0"/>
          <w:caps w:val="0"/>
          <w:color w:val="0F1115"/>
          <w:spacing w:val="0"/>
          <w:sz w:val="32"/>
          <w:szCs w:val="32"/>
          <w:shd w:val="clear" w:fill="FFFFFF"/>
          <w:lang w:eastAsia="zh-CN"/>
        </w:rPr>
        <w:t>学生工作</w:t>
      </w:r>
      <w:r>
        <w:rPr>
          <w:rFonts w:hint="default" w:ascii="仿宋_GB2312" w:hAnsi="仿宋_GB2312" w:eastAsia="仿宋_GB2312" w:cs="仿宋_GB2312"/>
          <w:i w:val="0"/>
          <w:iCs w:val="0"/>
          <w:caps w:val="0"/>
          <w:color w:val="0F1115"/>
          <w:spacing w:val="0"/>
          <w:sz w:val="32"/>
          <w:szCs w:val="32"/>
          <w:shd w:val="clear" w:fill="FFFFFF"/>
        </w:rPr>
        <w:t>热点开展案例研讨，</w:t>
      </w:r>
      <w:r>
        <w:rPr>
          <w:rFonts w:hint="eastAsia" w:ascii="仿宋_GB2312" w:hAnsi="仿宋_GB2312" w:eastAsia="仿宋_GB2312" w:cs="仿宋_GB2312"/>
          <w:i w:val="0"/>
          <w:iCs w:val="0"/>
          <w:caps w:val="0"/>
          <w:color w:val="0F1115"/>
          <w:spacing w:val="0"/>
          <w:sz w:val="32"/>
          <w:szCs w:val="32"/>
          <w:shd w:val="clear" w:fill="FFFFFF"/>
          <w:lang w:eastAsia="zh-CN"/>
        </w:rPr>
        <w:t>形成的优秀成果统一纳入学校德育资源库。</w:t>
      </w:r>
      <w:r>
        <w:rPr>
          <w:rFonts w:hint="default" w:ascii="仿宋_GB2312" w:hAnsi="仿宋_GB2312" w:eastAsia="仿宋_GB2312" w:cs="仿宋_GB2312"/>
          <w:i w:val="0"/>
          <w:iCs w:val="0"/>
          <w:caps w:val="0"/>
          <w:color w:val="0F1115"/>
          <w:spacing w:val="0"/>
          <w:sz w:val="32"/>
          <w:szCs w:val="32"/>
          <w:shd w:val="clear" w:fill="FFFFFF"/>
        </w:rPr>
        <w:t>强化师德师风</w:t>
      </w:r>
      <w:r>
        <w:rPr>
          <w:rFonts w:hint="eastAsia" w:ascii="仿宋_GB2312" w:hAnsi="仿宋_GB2312" w:eastAsia="仿宋_GB2312" w:cs="仿宋_GB2312"/>
          <w:i w:val="0"/>
          <w:iCs w:val="0"/>
          <w:caps w:val="0"/>
          <w:color w:val="0F1115"/>
          <w:spacing w:val="0"/>
          <w:sz w:val="32"/>
          <w:szCs w:val="32"/>
          <w:shd w:val="clear" w:fill="FFFFFF"/>
          <w:lang w:eastAsia="zh-CN"/>
        </w:rPr>
        <w:t>建设</w:t>
      </w:r>
      <w:r>
        <w:rPr>
          <w:rFonts w:hint="default" w:ascii="仿宋_GB2312" w:hAnsi="仿宋_GB2312" w:eastAsia="仿宋_GB2312" w:cs="仿宋_GB2312"/>
          <w:i w:val="0"/>
          <w:iCs w:val="0"/>
          <w:caps w:val="0"/>
          <w:color w:val="0F1115"/>
          <w:spacing w:val="0"/>
          <w:sz w:val="32"/>
          <w:szCs w:val="32"/>
          <w:shd w:val="clear" w:fill="FFFFFF"/>
        </w:rPr>
        <w:t>，推行</w:t>
      </w:r>
      <w:r>
        <w:rPr>
          <w:rFonts w:hint="eastAsia" w:ascii="仿宋_GB2312" w:hAnsi="仿宋_GB2312" w:eastAsia="仿宋_GB2312" w:cs="仿宋_GB2312"/>
          <w:i w:val="0"/>
          <w:iCs w:val="0"/>
          <w:caps w:val="0"/>
          <w:color w:val="0F1115"/>
          <w:spacing w:val="0"/>
          <w:sz w:val="32"/>
          <w:szCs w:val="32"/>
          <w:shd w:val="clear" w:fill="FFFFFF"/>
          <w:lang w:eastAsia="zh-CN"/>
        </w:rPr>
        <w:t>师德</w:t>
      </w:r>
      <w:r>
        <w:rPr>
          <w:rFonts w:hint="default" w:ascii="仿宋_GB2312" w:hAnsi="仿宋_GB2312" w:eastAsia="仿宋_GB2312" w:cs="仿宋_GB2312"/>
          <w:i w:val="0"/>
          <w:iCs w:val="0"/>
          <w:caps w:val="0"/>
          <w:color w:val="0F1115"/>
          <w:spacing w:val="0"/>
          <w:sz w:val="32"/>
          <w:szCs w:val="32"/>
          <w:shd w:val="clear" w:fill="FFFFFF"/>
        </w:rPr>
        <w:t>承诺制与常态化排查</w:t>
      </w:r>
      <w:r>
        <w:rPr>
          <w:rFonts w:hint="eastAsia" w:ascii="仿宋_GB2312" w:hAnsi="仿宋_GB2312" w:eastAsia="仿宋_GB2312" w:cs="仿宋_GB2312"/>
          <w:i w:val="0"/>
          <w:iCs w:val="0"/>
          <w:caps w:val="0"/>
          <w:color w:val="0F1115"/>
          <w:spacing w:val="0"/>
          <w:sz w:val="32"/>
          <w:szCs w:val="32"/>
          <w:shd w:val="clear" w:fill="FFFFFF"/>
          <w:lang w:eastAsia="zh-CN"/>
        </w:rPr>
        <w:t>机制</w:t>
      </w:r>
      <w:r>
        <w:rPr>
          <w:rFonts w:hint="default" w:ascii="仿宋_GB2312" w:hAnsi="仿宋_GB2312" w:eastAsia="仿宋_GB2312" w:cs="仿宋_GB2312"/>
          <w:i w:val="0"/>
          <w:iCs w:val="0"/>
          <w:caps w:val="0"/>
          <w:color w:val="0F1115"/>
          <w:spacing w:val="0"/>
          <w:sz w:val="32"/>
          <w:szCs w:val="32"/>
          <w:shd w:val="clear" w:fill="FFFFFF"/>
        </w:rPr>
        <w:t>，学期末评选</w:t>
      </w:r>
      <w:r>
        <w:rPr>
          <w:rFonts w:hint="eastAsia" w:ascii="仿宋_GB2312" w:hAnsi="仿宋_GB2312" w:eastAsia="仿宋_GB2312" w:cs="仿宋_GB2312"/>
          <w:i w:val="0"/>
          <w:iCs w:val="0"/>
          <w:caps w:val="0"/>
          <w:color w:val="0F1115"/>
          <w:spacing w:val="0"/>
          <w:sz w:val="32"/>
          <w:szCs w:val="32"/>
          <w:shd w:val="clear" w:fill="FFFFFF"/>
          <w:lang w:eastAsia="zh-CN"/>
        </w:rPr>
        <w:t>师德</w:t>
      </w:r>
      <w:r>
        <w:rPr>
          <w:rFonts w:hint="default" w:ascii="仿宋_GB2312" w:hAnsi="仿宋_GB2312" w:eastAsia="仿宋_GB2312" w:cs="仿宋_GB2312"/>
          <w:i w:val="0"/>
          <w:iCs w:val="0"/>
          <w:caps w:val="0"/>
          <w:color w:val="0F1115"/>
          <w:spacing w:val="0"/>
          <w:sz w:val="32"/>
          <w:szCs w:val="32"/>
          <w:shd w:val="clear" w:fill="FFFFFF"/>
        </w:rPr>
        <w:t>先进典型，</w:t>
      </w:r>
      <w:r>
        <w:rPr>
          <w:rFonts w:hint="eastAsia" w:ascii="仿宋_GB2312" w:hAnsi="仿宋_GB2312" w:eastAsia="仿宋_GB2312" w:cs="仿宋_GB2312"/>
          <w:i w:val="0"/>
          <w:iCs w:val="0"/>
          <w:caps w:val="0"/>
          <w:color w:val="0F1115"/>
          <w:spacing w:val="0"/>
          <w:sz w:val="32"/>
          <w:szCs w:val="32"/>
          <w:shd w:val="clear" w:fill="FFFFFF"/>
          <w:lang w:eastAsia="zh-CN"/>
        </w:rPr>
        <w:t>通过校园宣传栏、官方公众号宣传展示先进事迹，充分发挥榜样示范引领作用。</w:t>
      </w:r>
    </w:p>
    <w:p w14:paraId="00F08A21">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（二）</w:t>
      </w:r>
      <w:r>
        <w:rPr>
          <w:rFonts w:hint="default" w:ascii="楷体_GB2312" w:hAnsi="楷体_GB2312" w:eastAsia="楷体_GB2312" w:cs="楷体_GB2312"/>
          <w:color w:val="auto"/>
          <w:kern w:val="2"/>
          <w:sz w:val="32"/>
          <w:szCs w:val="32"/>
          <w:highlight w:val="none"/>
          <w:lang w:val="en-US" w:eastAsia="zh-CN" w:bidi="ar-SA"/>
        </w:rPr>
        <w:t>规范常规管理，养成良好习惯</w:t>
      </w:r>
    </w:p>
    <w:p w14:paraId="3DCD116B">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严格执行《中小学生日常行为规范》，</w:t>
      </w:r>
      <w:r>
        <w:rPr>
          <w:rFonts w:hint="eastAsia" w:ascii="仿宋_GB2312" w:hAnsi="仿宋_GB2312" w:eastAsia="仿宋_GB2312" w:cs="仿宋_GB2312"/>
          <w:i w:val="0"/>
          <w:iCs w:val="0"/>
          <w:caps w:val="0"/>
          <w:color w:val="0F1115"/>
          <w:spacing w:val="0"/>
          <w:sz w:val="32"/>
          <w:szCs w:val="32"/>
          <w:shd w:val="clear" w:fill="FFFFFF"/>
          <w:lang w:eastAsia="zh-CN"/>
        </w:rPr>
        <w:t>通过晨检、午查、晚巡的全时段管控，</w:t>
      </w:r>
      <w:r>
        <w:rPr>
          <w:rFonts w:hint="default" w:ascii="仿宋_GB2312" w:hAnsi="仿宋_GB2312" w:eastAsia="仿宋_GB2312" w:cs="仿宋_GB2312"/>
          <w:i w:val="0"/>
          <w:iCs w:val="0"/>
          <w:caps w:val="0"/>
          <w:color w:val="0F1115"/>
          <w:spacing w:val="0"/>
          <w:sz w:val="32"/>
          <w:szCs w:val="32"/>
          <w:shd w:val="clear" w:fill="FFFFFF"/>
        </w:rPr>
        <w:t>落实课堂纪律、卫生习惯、交往礼仪及网络行为规范</w:t>
      </w:r>
      <w:r>
        <w:rPr>
          <w:rFonts w:hint="eastAsia" w:ascii="仿宋_GB2312" w:hAnsi="仿宋_GB2312" w:eastAsia="仿宋_GB2312" w:cs="仿宋_GB2312"/>
          <w:i w:val="0"/>
          <w:iCs w:val="0"/>
          <w:caps w:val="0"/>
          <w:color w:val="0F1115"/>
          <w:spacing w:val="0"/>
          <w:sz w:val="32"/>
          <w:szCs w:val="32"/>
          <w:shd w:val="clear" w:fill="FFFFFF"/>
          <w:lang w:eastAsia="zh-CN"/>
        </w:rPr>
        <w:t>要求</w:t>
      </w:r>
      <w:r>
        <w:rPr>
          <w:rFonts w:hint="default"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配套推行月度考核制度。</w:t>
      </w:r>
      <w:r>
        <w:rPr>
          <w:rFonts w:hint="default" w:ascii="仿宋_GB2312" w:hAnsi="仿宋_GB2312" w:eastAsia="仿宋_GB2312" w:cs="仿宋_GB2312"/>
          <w:i w:val="0"/>
          <w:iCs w:val="0"/>
          <w:caps w:val="0"/>
          <w:color w:val="0F1115"/>
          <w:spacing w:val="0"/>
          <w:sz w:val="32"/>
          <w:szCs w:val="32"/>
          <w:shd w:val="clear" w:fill="FFFFFF"/>
        </w:rPr>
        <w:t>强化师生联合值周</w:t>
      </w:r>
      <w:r>
        <w:rPr>
          <w:rFonts w:hint="eastAsia" w:ascii="仿宋_GB2312" w:hAnsi="仿宋_GB2312" w:eastAsia="仿宋_GB2312" w:cs="仿宋_GB2312"/>
          <w:i w:val="0"/>
          <w:iCs w:val="0"/>
          <w:caps w:val="0"/>
          <w:color w:val="0F1115"/>
          <w:spacing w:val="0"/>
          <w:sz w:val="32"/>
          <w:szCs w:val="32"/>
          <w:shd w:val="clear" w:fill="FFFFFF"/>
          <w:lang w:eastAsia="zh-CN"/>
        </w:rPr>
        <w:t>机制</w:t>
      </w:r>
      <w:r>
        <w:rPr>
          <w:rFonts w:hint="default"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实现校园场景全覆盖，重点排查校园欺凌苗头和学生异常网络行为，落实</w:t>
      </w:r>
      <w:r>
        <w:rPr>
          <w:rFonts w:hint="default" w:ascii="仿宋_GB2312" w:hAnsi="仿宋_GB2312" w:eastAsia="仿宋_GB2312" w:cs="仿宋_GB2312"/>
          <w:i w:val="0"/>
          <w:iCs w:val="0"/>
          <w:caps w:val="0"/>
          <w:color w:val="0F1115"/>
          <w:spacing w:val="0"/>
          <w:sz w:val="32"/>
          <w:szCs w:val="32"/>
          <w:shd w:val="clear" w:fill="FFFFFF"/>
        </w:rPr>
        <w:t>每周总结、月度评比。坚持每周</w:t>
      </w:r>
      <w:r>
        <w:rPr>
          <w:rFonts w:hint="eastAsia" w:ascii="仿宋_GB2312" w:hAnsi="仿宋_GB2312" w:eastAsia="仿宋_GB2312" w:cs="仿宋_GB2312"/>
          <w:i w:val="0"/>
          <w:iCs w:val="0"/>
          <w:caps w:val="0"/>
          <w:color w:val="0F1115"/>
          <w:spacing w:val="0"/>
          <w:sz w:val="32"/>
          <w:szCs w:val="32"/>
          <w:shd w:val="clear" w:fill="FFFFFF"/>
          <w:lang w:eastAsia="zh-CN"/>
        </w:rPr>
        <w:t>开设</w:t>
      </w:r>
      <w:r>
        <w:rPr>
          <w:rFonts w:hint="default" w:ascii="仿宋_GB2312" w:hAnsi="仿宋_GB2312" w:eastAsia="仿宋_GB2312" w:cs="仿宋_GB2312"/>
          <w:i w:val="0"/>
          <w:iCs w:val="0"/>
          <w:caps w:val="0"/>
          <w:color w:val="0F1115"/>
          <w:spacing w:val="0"/>
          <w:sz w:val="32"/>
          <w:szCs w:val="32"/>
          <w:shd w:val="clear" w:fill="FFFFFF"/>
        </w:rPr>
        <w:t>主题班会，</w:t>
      </w:r>
      <w:r>
        <w:rPr>
          <w:rFonts w:hint="eastAsia" w:ascii="仿宋_GB2312" w:hAnsi="仿宋_GB2312" w:eastAsia="仿宋_GB2312" w:cs="仿宋_GB2312"/>
          <w:i w:val="0"/>
          <w:iCs w:val="0"/>
          <w:caps w:val="0"/>
          <w:color w:val="0F1115"/>
          <w:spacing w:val="0"/>
          <w:sz w:val="32"/>
          <w:szCs w:val="32"/>
          <w:shd w:val="clear" w:fill="FFFFFF"/>
          <w:lang w:eastAsia="zh-CN"/>
        </w:rPr>
        <w:t>围绕理想信念、诚信教育、安全防护、网络文明等主题，采用情景模拟等多样化形式开展教学，每学期组织主题班会观摩评比活动。</w:t>
      </w:r>
      <w:r>
        <w:rPr>
          <w:rFonts w:hint="default" w:ascii="仿宋_GB2312" w:hAnsi="仿宋_GB2312" w:eastAsia="仿宋_GB2312" w:cs="仿宋_GB2312"/>
          <w:i w:val="0"/>
          <w:iCs w:val="0"/>
          <w:caps w:val="0"/>
          <w:color w:val="0F1115"/>
          <w:spacing w:val="0"/>
          <w:sz w:val="32"/>
          <w:szCs w:val="32"/>
          <w:shd w:val="clear" w:fill="FFFFFF"/>
        </w:rPr>
        <w:t>优化校园文化环境，</w:t>
      </w:r>
      <w:r>
        <w:rPr>
          <w:rFonts w:hint="eastAsia" w:ascii="仿宋_GB2312" w:hAnsi="仿宋_GB2312" w:eastAsia="仿宋_GB2312" w:cs="仿宋_GB2312"/>
          <w:i w:val="0"/>
          <w:iCs w:val="0"/>
          <w:caps w:val="0"/>
          <w:color w:val="0F1115"/>
          <w:spacing w:val="0"/>
          <w:sz w:val="32"/>
          <w:szCs w:val="32"/>
          <w:shd w:val="clear" w:fill="FFFFFF"/>
          <w:lang w:eastAsia="zh-CN"/>
        </w:rPr>
        <w:t>设置</w:t>
      </w:r>
      <w:r>
        <w:rPr>
          <w:rFonts w:hint="default" w:ascii="仿宋_GB2312" w:hAnsi="仿宋_GB2312" w:eastAsia="仿宋_GB2312" w:cs="仿宋_GB2312"/>
          <w:i w:val="0"/>
          <w:iCs w:val="0"/>
          <w:caps w:val="0"/>
          <w:color w:val="0F1115"/>
          <w:spacing w:val="0"/>
          <w:sz w:val="32"/>
          <w:szCs w:val="32"/>
          <w:shd w:val="clear" w:fill="FFFFFF"/>
        </w:rPr>
        <w:t>宣传栏、电子屏、班级图书角及传统文化展示角，营造</w:t>
      </w:r>
      <w:r>
        <w:rPr>
          <w:rFonts w:hint="eastAsia" w:ascii="仿宋_GB2312" w:hAnsi="仿宋_GB2312" w:eastAsia="仿宋_GB2312" w:cs="仿宋_GB2312"/>
          <w:i w:val="0"/>
          <w:iCs w:val="0"/>
          <w:caps w:val="0"/>
          <w:color w:val="0F1115"/>
          <w:spacing w:val="0"/>
          <w:sz w:val="32"/>
          <w:szCs w:val="32"/>
          <w:shd w:val="clear" w:fill="FFFFFF"/>
          <w:lang w:eastAsia="zh-CN"/>
        </w:rPr>
        <w:t>浸润式</w:t>
      </w:r>
      <w:r>
        <w:rPr>
          <w:rFonts w:hint="default" w:ascii="仿宋_GB2312" w:hAnsi="仿宋_GB2312" w:eastAsia="仿宋_GB2312" w:cs="仿宋_GB2312"/>
          <w:i w:val="0"/>
          <w:iCs w:val="0"/>
          <w:caps w:val="0"/>
          <w:color w:val="0F1115"/>
          <w:spacing w:val="0"/>
          <w:sz w:val="32"/>
          <w:szCs w:val="32"/>
          <w:shd w:val="clear" w:fill="FFFFFF"/>
        </w:rPr>
        <w:t>书香美育氛围。</w:t>
      </w:r>
    </w:p>
    <w:p w14:paraId="3E95CBEA">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（三）</w:t>
      </w:r>
      <w:r>
        <w:rPr>
          <w:rFonts w:hint="default" w:ascii="楷体_GB2312" w:hAnsi="楷体_GB2312" w:eastAsia="楷体_GB2312" w:cs="楷体_GB2312"/>
          <w:color w:val="auto"/>
          <w:kern w:val="2"/>
          <w:sz w:val="32"/>
          <w:szCs w:val="32"/>
          <w:highlight w:val="none"/>
          <w:lang w:val="en-US" w:eastAsia="zh-CN" w:bidi="ar-SA"/>
        </w:rPr>
        <w:t>推进心理教育，保障身心健康</w:t>
      </w:r>
    </w:p>
    <w:p w14:paraId="393C9631">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eastAsiaTheme="minorEastAsia"/>
          <w:lang w:eastAsia="zh-CN"/>
        </w:rPr>
      </w:pPr>
      <w:r>
        <w:rPr>
          <w:rFonts w:hint="eastAsia" w:ascii="仿宋_GB2312" w:hAnsi="仿宋_GB2312" w:eastAsia="仿宋_GB2312" w:cs="仿宋_GB2312"/>
          <w:i w:val="0"/>
          <w:iCs w:val="0"/>
          <w:caps w:val="0"/>
          <w:color w:val="0F1115"/>
          <w:spacing w:val="0"/>
          <w:sz w:val="32"/>
          <w:szCs w:val="32"/>
          <w:shd w:val="clear" w:fill="FFFFFF"/>
          <w:lang w:eastAsia="zh-CN"/>
        </w:rPr>
        <w:t>健全“学校</w:t>
      </w:r>
      <w:r>
        <w:rPr>
          <w:rFonts w:hint="eastAsia" w:ascii="仿宋_GB2312" w:hAnsi="仿宋_GB2312" w:eastAsia="仿宋_GB2312" w:cs="仿宋_GB2312"/>
          <w:i w:val="0"/>
          <w:iCs w:val="0"/>
          <w:caps w:val="0"/>
          <w:color w:val="0F1115"/>
          <w:spacing w:val="0"/>
          <w:sz w:val="32"/>
          <w:szCs w:val="32"/>
          <w:shd w:val="clear" w:fill="FFFFFF"/>
          <w:lang w:val="en-US" w:eastAsia="zh-CN"/>
        </w:rPr>
        <w:t>-班级-家庭”三级心理预警机制。开设常态化心理健康课程，内容涵盖自我认知、情绪调控、人际交往、网络成瘾预防等模块，突出活动化、体验式教学导向。开学首月完成新生心理健康普测，建立学生心理动态档案，对重点关注的特殊群体落实“一生一策”帮扶，必要时及时对接专业心理机构开展干预。每月组织主题团体辅导活动，提升学生团队合作意识与班级凝聚力。开设青春期健康教育系列课程，采用男女分组授课、典型案例解析等方式，针对性解答学生成长过程中的困惑。</w:t>
      </w:r>
    </w:p>
    <w:p w14:paraId="31086A80">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（四）</w:t>
      </w:r>
      <w:r>
        <w:rPr>
          <w:rFonts w:hint="default" w:ascii="楷体_GB2312" w:hAnsi="楷体_GB2312" w:eastAsia="楷体_GB2312" w:cs="楷体_GB2312"/>
          <w:color w:val="auto"/>
          <w:kern w:val="2"/>
          <w:sz w:val="32"/>
          <w:szCs w:val="32"/>
          <w:highlight w:val="none"/>
          <w:lang w:val="en-US" w:eastAsia="zh-CN" w:bidi="ar-SA"/>
        </w:rPr>
        <w:t>落实安全法治，建设平安校园</w:t>
      </w:r>
    </w:p>
    <w:p w14:paraId="46F65EFC">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eastAsia="zh-CN"/>
        </w:rPr>
      </w:pPr>
      <w:r>
        <w:rPr>
          <w:rFonts w:hint="default" w:ascii="仿宋_GB2312" w:hAnsi="仿宋_GB2312" w:eastAsia="仿宋_GB2312" w:cs="仿宋_GB2312"/>
          <w:i w:val="0"/>
          <w:iCs w:val="0"/>
          <w:caps w:val="0"/>
          <w:color w:val="0F1115"/>
          <w:spacing w:val="0"/>
          <w:sz w:val="32"/>
          <w:szCs w:val="32"/>
          <w:shd w:val="clear" w:fill="FFFFFF"/>
        </w:rPr>
        <w:t>完善校园欺凌防控机制，通过主题班会、法治讲座</w:t>
      </w:r>
      <w:r>
        <w:rPr>
          <w:rFonts w:hint="eastAsia" w:ascii="仿宋_GB2312" w:hAnsi="仿宋_GB2312" w:eastAsia="仿宋_GB2312" w:cs="仿宋_GB2312"/>
          <w:i w:val="0"/>
          <w:iCs w:val="0"/>
          <w:caps w:val="0"/>
          <w:color w:val="0F1115"/>
          <w:spacing w:val="0"/>
          <w:sz w:val="32"/>
          <w:szCs w:val="32"/>
          <w:shd w:val="clear" w:fill="FFFFFF"/>
          <w:lang w:eastAsia="zh-CN"/>
        </w:rPr>
        <w:t>帮助学生</w:t>
      </w:r>
      <w:r>
        <w:rPr>
          <w:rFonts w:hint="default" w:ascii="仿宋_GB2312" w:hAnsi="仿宋_GB2312" w:eastAsia="仿宋_GB2312" w:cs="仿宋_GB2312"/>
          <w:i w:val="0"/>
          <w:iCs w:val="0"/>
          <w:caps w:val="0"/>
          <w:color w:val="0F1115"/>
          <w:spacing w:val="0"/>
          <w:sz w:val="32"/>
          <w:szCs w:val="32"/>
          <w:shd w:val="clear" w:fill="FFFFFF"/>
        </w:rPr>
        <w:t>树立</w:t>
      </w:r>
      <w:r>
        <w:rPr>
          <w:rFonts w:hint="eastAsia" w:ascii="仿宋_GB2312" w:hAnsi="仿宋_GB2312" w:eastAsia="仿宋_GB2312" w:cs="仿宋_GB2312"/>
          <w:i w:val="0"/>
          <w:iCs w:val="0"/>
          <w:caps w:val="0"/>
          <w:color w:val="0F1115"/>
          <w:spacing w:val="0"/>
          <w:sz w:val="32"/>
          <w:szCs w:val="32"/>
          <w:shd w:val="clear" w:fill="FFFFFF"/>
          <w:lang w:eastAsia="zh-CN"/>
        </w:rPr>
        <w:t>正确</w:t>
      </w:r>
      <w:r>
        <w:rPr>
          <w:rFonts w:hint="default" w:ascii="仿宋_GB2312" w:hAnsi="仿宋_GB2312" w:eastAsia="仿宋_GB2312" w:cs="仿宋_GB2312"/>
          <w:i w:val="0"/>
          <w:iCs w:val="0"/>
          <w:caps w:val="0"/>
          <w:color w:val="0F1115"/>
          <w:spacing w:val="0"/>
          <w:sz w:val="32"/>
          <w:szCs w:val="32"/>
          <w:shd w:val="clear" w:fill="FFFFFF"/>
        </w:rPr>
        <w:t>是非观，设置</w:t>
      </w:r>
      <w:r>
        <w:rPr>
          <w:rFonts w:hint="eastAsia" w:ascii="仿宋_GB2312" w:hAnsi="仿宋_GB2312" w:eastAsia="仿宋_GB2312" w:cs="仿宋_GB2312"/>
          <w:i w:val="0"/>
          <w:iCs w:val="0"/>
          <w:caps w:val="0"/>
          <w:color w:val="0F1115"/>
          <w:spacing w:val="0"/>
          <w:sz w:val="32"/>
          <w:szCs w:val="32"/>
          <w:shd w:val="clear" w:fill="FFFFFF"/>
          <w:lang w:eastAsia="zh-CN"/>
        </w:rPr>
        <w:t>专项</w:t>
      </w:r>
      <w:r>
        <w:rPr>
          <w:rFonts w:hint="default" w:ascii="仿宋_GB2312" w:hAnsi="仿宋_GB2312" w:eastAsia="仿宋_GB2312" w:cs="仿宋_GB2312"/>
          <w:i w:val="0"/>
          <w:iCs w:val="0"/>
          <w:caps w:val="0"/>
          <w:color w:val="0F1115"/>
          <w:spacing w:val="0"/>
          <w:sz w:val="32"/>
          <w:szCs w:val="32"/>
          <w:shd w:val="clear" w:fill="FFFFFF"/>
        </w:rPr>
        <w:t>举报信箱，</w:t>
      </w:r>
      <w:r>
        <w:rPr>
          <w:rFonts w:hint="eastAsia" w:ascii="仿宋_GB2312" w:hAnsi="仿宋_GB2312" w:eastAsia="仿宋_GB2312" w:cs="仿宋_GB2312"/>
          <w:i w:val="0"/>
          <w:iCs w:val="0"/>
          <w:caps w:val="0"/>
          <w:color w:val="0F1115"/>
          <w:spacing w:val="0"/>
          <w:sz w:val="32"/>
          <w:szCs w:val="32"/>
          <w:shd w:val="clear" w:fill="FFFFFF"/>
          <w:lang w:eastAsia="zh-CN"/>
        </w:rPr>
        <w:t>联动家长、社区、公安部门协同开展预防工作。</w:t>
      </w:r>
      <w:r>
        <w:rPr>
          <w:rFonts w:hint="default" w:ascii="仿宋_GB2312" w:hAnsi="仿宋_GB2312" w:eastAsia="仿宋_GB2312" w:cs="仿宋_GB2312"/>
          <w:i w:val="0"/>
          <w:iCs w:val="0"/>
          <w:caps w:val="0"/>
          <w:color w:val="0F1115"/>
          <w:spacing w:val="0"/>
          <w:sz w:val="32"/>
          <w:szCs w:val="32"/>
          <w:shd w:val="clear" w:fill="FFFFFF"/>
        </w:rPr>
        <w:t>将国家安全、网络安全、消防、交通、防诈骗等</w:t>
      </w:r>
      <w:r>
        <w:rPr>
          <w:rFonts w:hint="eastAsia" w:ascii="仿宋_GB2312" w:hAnsi="仿宋_GB2312" w:eastAsia="仿宋_GB2312" w:cs="仿宋_GB2312"/>
          <w:i w:val="0"/>
          <w:iCs w:val="0"/>
          <w:caps w:val="0"/>
          <w:color w:val="0F1115"/>
          <w:spacing w:val="0"/>
          <w:sz w:val="32"/>
          <w:szCs w:val="32"/>
          <w:shd w:val="clear" w:fill="FFFFFF"/>
          <w:lang w:eastAsia="zh-CN"/>
        </w:rPr>
        <w:t>内容</w:t>
      </w:r>
      <w:r>
        <w:rPr>
          <w:rFonts w:hint="default" w:ascii="仿宋_GB2312" w:hAnsi="仿宋_GB2312" w:eastAsia="仿宋_GB2312" w:cs="仿宋_GB2312"/>
          <w:i w:val="0"/>
          <w:iCs w:val="0"/>
          <w:caps w:val="0"/>
          <w:color w:val="0F1115"/>
          <w:spacing w:val="0"/>
          <w:sz w:val="32"/>
          <w:szCs w:val="32"/>
          <w:shd w:val="clear" w:fill="FFFFFF"/>
        </w:rPr>
        <w:t>纳入日常</w:t>
      </w:r>
      <w:r>
        <w:rPr>
          <w:rFonts w:hint="eastAsia" w:ascii="仿宋_GB2312" w:hAnsi="仿宋_GB2312" w:eastAsia="仿宋_GB2312" w:cs="仿宋_GB2312"/>
          <w:i w:val="0"/>
          <w:iCs w:val="0"/>
          <w:caps w:val="0"/>
          <w:color w:val="0F1115"/>
          <w:spacing w:val="0"/>
          <w:sz w:val="32"/>
          <w:szCs w:val="32"/>
          <w:shd w:val="clear" w:fill="FFFFFF"/>
          <w:lang w:eastAsia="zh-CN"/>
        </w:rPr>
        <w:t>安全</w:t>
      </w:r>
      <w:r>
        <w:rPr>
          <w:rFonts w:hint="default" w:ascii="仿宋_GB2312" w:hAnsi="仿宋_GB2312" w:eastAsia="仿宋_GB2312" w:cs="仿宋_GB2312"/>
          <w:i w:val="0"/>
          <w:iCs w:val="0"/>
          <w:caps w:val="0"/>
          <w:color w:val="0F1115"/>
          <w:spacing w:val="0"/>
          <w:sz w:val="32"/>
          <w:szCs w:val="32"/>
          <w:shd w:val="clear" w:fill="FFFFFF"/>
        </w:rPr>
        <w:t>教育</w:t>
      </w:r>
      <w:r>
        <w:rPr>
          <w:rFonts w:hint="eastAsia" w:ascii="仿宋_GB2312" w:hAnsi="仿宋_GB2312" w:eastAsia="仿宋_GB2312" w:cs="仿宋_GB2312"/>
          <w:i w:val="0"/>
          <w:iCs w:val="0"/>
          <w:caps w:val="0"/>
          <w:color w:val="0F1115"/>
          <w:spacing w:val="0"/>
          <w:sz w:val="32"/>
          <w:szCs w:val="32"/>
          <w:shd w:val="clear" w:fill="FFFFFF"/>
          <w:lang w:eastAsia="zh-CN"/>
        </w:rPr>
        <w:t>体系</w:t>
      </w:r>
      <w:r>
        <w:rPr>
          <w:rFonts w:hint="default"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提升学生安全防范意识与自救互救能力。</w:t>
      </w:r>
      <w:r>
        <w:rPr>
          <w:rFonts w:hint="default" w:ascii="仿宋_GB2312" w:hAnsi="仿宋_GB2312" w:eastAsia="仿宋_GB2312" w:cs="仿宋_GB2312"/>
          <w:i w:val="0"/>
          <w:iCs w:val="0"/>
          <w:caps w:val="0"/>
          <w:color w:val="0F1115"/>
          <w:spacing w:val="0"/>
          <w:sz w:val="32"/>
          <w:szCs w:val="32"/>
          <w:shd w:val="clear" w:fill="FFFFFF"/>
        </w:rPr>
        <w:t>依托法治副校长</w:t>
      </w:r>
      <w:r>
        <w:rPr>
          <w:rFonts w:hint="eastAsia" w:ascii="仿宋_GB2312" w:hAnsi="仿宋_GB2312" w:eastAsia="仿宋_GB2312" w:cs="仿宋_GB2312"/>
          <w:i w:val="0"/>
          <w:iCs w:val="0"/>
          <w:caps w:val="0"/>
          <w:color w:val="0F1115"/>
          <w:spacing w:val="0"/>
          <w:sz w:val="32"/>
          <w:szCs w:val="32"/>
          <w:shd w:val="clear" w:fill="FFFFFF"/>
          <w:lang w:eastAsia="zh-CN"/>
        </w:rPr>
        <w:t>资源</w:t>
      </w:r>
      <w:r>
        <w:rPr>
          <w:rFonts w:hint="default" w:ascii="仿宋_GB2312" w:hAnsi="仿宋_GB2312" w:eastAsia="仿宋_GB2312" w:cs="仿宋_GB2312"/>
          <w:i w:val="0"/>
          <w:iCs w:val="0"/>
          <w:caps w:val="0"/>
          <w:color w:val="0F1115"/>
          <w:spacing w:val="0"/>
          <w:sz w:val="32"/>
          <w:szCs w:val="32"/>
          <w:shd w:val="clear" w:fill="FFFFFF"/>
        </w:rPr>
        <w:t>，每学期开展2次以上法治专题教育，</w:t>
      </w:r>
      <w:r>
        <w:rPr>
          <w:rFonts w:hint="eastAsia" w:ascii="仿宋_GB2312" w:hAnsi="仿宋_GB2312" w:eastAsia="仿宋_GB2312" w:cs="仿宋_GB2312"/>
          <w:i w:val="0"/>
          <w:iCs w:val="0"/>
          <w:caps w:val="0"/>
          <w:color w:val="0F1115"/>
          <w:spacing w:val="0"/>
          <w:sz w:val="32"/>
          <w:szCs w:val="32"/>
          <w:shd w:val="clear" w:fill="FFFFFF"/>
          <w:lang w:eastAsia="zh-CN"/>
        </w:rPr>
        <w:t>围绕《未成年人保护法》等法律法规结合实际案例讲解，切实增强学生法治素养。</w:t>
      </w:r>
    </w:p>
    <w:p w14:paraId="4AB4ABA9">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（五）</w:t>
      </w:r>
      <w:r>
        <w:rPr>
          <w:rFonts w:hint="default" w:ascii="楷体_GB2312" w:hAnsi="楷体_GB2312" w:eastAsia="楷体_GB2312" w:cs="楷体_GB2312"/>
          <w:color w:val="auto"/>
          <w:kern w:val="2"/>
          <w:sz w:val="32"/>
          <w:szCs w:val="32"/>
          <w:highlight w:val="none"/>
          <w:lang w:val="en-US" w:eastAsia="zh-CN" w:bidi="ar-SA"/>
        </w:rPr>
        <w:t>丰富德育活动，营造育人氛围</w:t>
      </w:r>
    </w:p>
    <w:p w14:paraId="09BD0086">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eastAsia="zh-CN"/>
        </w:rPr>
        <w:t>利用国庆、国家公祭日、元旦及抗战胜利纪念日、长征胜利纪念日等重要时间节点，</w:t>
      </w:r>
      <w:r>
        <w:rPr>
          <w:rFonts w:hint="default" w:ascii="仿宋_GB2312" w:hAnsi="仿宋_GB2312" w:eastAsia="仿宋_GB2312" w:cs="仿宋_GB2312"/>
          <w:i w:val="0"/>
          <w:iCs w:val="0"/>
          <w:caps w:val="0"/>
          <w:color w:val="0F1115"/>
          <w:spacing w:val="0"/>
          <w:sz w:val="32"/>
          <w:szCs w:val="32"/>
          <w:shd w:val="clear" w:fill="FFFFFF"/>
        </w:rPr>
        <w:t>开展升旗仪式、征文比赛、红色研学等</w:t>
      </w:r>
      <w:r>
        <w:rPr>
          <w:rFonts w:hint="eastAsia" w:ascii="仿宋_GB2312" w:hAnsi="仿宋_GB2312" w:eastAsia="仿宋_GB2312" w:cs="仿宋_GB2312"/>
          <w:i w:val="0"/>
          <w:iCs w:val="0"/>
          <w:caps w:val="0"/>
          <w:color w:val="0F1115"/>
          <w:spacing w:val="0"/>
          <w:sz w:val="32"/>
          <w:szCs w:val="32"/>
          <w:shd w:val="clear" w:fill="FFFFFF"/>
          <w:lang w:eastAsia="zh-CN"/>
        </w:rPr>
        <w:t>系列</w:t>
      </w:r>
      <w:r>
        <w:rPr>
          <w:rFonts w:hint="default" w:ascii="仿宋_GB2312" w:hAnsi="仿宋_GB2312" w:eastAsia="仿宋_GB2312" w:cs="仿宋_GB2312"/>
          <w:i w:val="0"/>
          <w:iCs w:val="0"/>
          <w:caps w:val="0"/>
          <w:color w:val="0F1115"/>
          <w:spacing w:val="0"/>
          <w:sz w:val="32"/>
          <w:szCs w:val="32"/>
          <w:shd w:val="clear" w:fill="FFFFFF"/>
        </w:rPr>
        <w:t>爱国</w:t>
      </w:r>
      <w:r>
        <w:rPr>
          <w:rFonts w:hint="eastAsia" w:ascii="仿宋_GB2312" w:hAnsi="仿宋_GB2312" w:eastAsia="仿宋_GB2312" w:cs="仿宋_GB2312"/>
          <w:i w:val="0"/>
          <w:iCs w:val="0"/>
          <w:caps w:val="0"/>
          <w:color w:val="0F1115"/>
          <w:spacing w:val="0"/>
          <w:sz w:val="32"/>
          <w:szCs w:val="32"/>
          <w:shd w:val="clear" w:fill="FFFFFF"/>
          <w:lang w:eastAsia="zh-CN"/>
        </w:rPr>
        <w:t>主义教育</w:t>
      </w:r>
      <w:r>
        <w:rPr>
          <w:rFonts w:hint="default" w:ascii="仿宋_GB2312" w:hAnsi="仿宋_GB2312" w:eastAsia="仿宋_GB2312" w:cs="仿宋_GB2312"/>
          <w:i w:val="0"/>
          <w:iCs w:val="0"/>
          <w:caps w:val="0"/>
          <w:color w:val="0F1115"/>
          <w:spacing w:val="0"/>
          <w:sz w:val="32"/>
          <w:szCs w:val="32"/>
          <w:shd w:val="clear" w:fill="FFFFFF"/>
        </w:rPr>
        <w:t>活动。举办</w:t>
      </w:r>
      <w:r>
        <w:rPr>
          <w:rFonts w:hint="eastAsia" w:ascii="仿宋_GB2312" w:hAnsi="仿宋_GB2312" w:eastAsia="仿宋_GB2312" w:cs="仿宋_GB2312"/>
          <w:i w:val="0"/>
          <w:iCs w:val="0"/>
          <w:caps w:val="0"/>
          <w:color w:val="0F1115"/>
          <w:spacing w:val="0"/>
          <w:sz w:val="32"/>
          <w:szCs w:val="32"/>
          <w:shd w:val="clear" w:fill="FFFFFF"/>
          <w:lang w:eastAsia="zh-CN"/>
        </w:rPr>
        <w:t>校园</w:t>
      </w:r>
      <w:r>
        <w:rPr>
          <w:rFonts w:hint="default" w:ascii="仿宋_GB2312" w:hAnsi="仿宋_GB2312" w:eastAsia="仿宋_GB2312" w:cs="仿宋_GB2312"/>
          <w:i w:val="0"/>
          <w:iCs w:val="0"/>
          <w:caps w:val="0"/>
          <w:color w:val="0F1115"/>
          <w:spacing w:val="0"/>
          <w:sz w:val="32"/>
          <w:szCs w:val="32"/>
          <w:shd w:val="clear" w:fill="FFFFFF"/>
        </w:rPr>
        <w:t>体育节、艺术节，</w:t>
      </w:r>
      <w:r>
        <w:rPr>
          <w:rFonts w:hint="eastAsia" w:ascii="仿宋_GB2312" w:hAnsi="仿宋_GB2312" w:eastAsia="仿宋_GB2312" w:cs="仿宋_GB2312"/>
          <w:i w:val="0"/>
          <w:iCs w:val="0"/>
          <w:caps w:val="0"/>
          <w:color w:val="0F1115"/>
          <w:spacing w:val="0"/>
          <w:sz w:val="32"/>
          <w:szCs w:val="32"/>
          <w:shd w:val="clear" w:fill="FFFFFF"/>
          <w:lang w:eastAsia="zh-CN"/>
        </w:rPr>
        <w:t>严格落实学生每天锻炼一小时要求，</w:t>
      </w:r>
      <w:r>
        <w:rPr>
          <w:rFonts w:hint="default" w:ascii="仿宋_GB2312" w:hAnsi="仿宋_GB2312" w:eastAsia="仿宋_GB2312" w:cs="仿宋_GB2312"/>
          <w:i w:val="0"/>
          <w:iCs w:val="0"/>
          <w:caps w:val="0"/>
          <w:color w:val="0F1115"/>
          <w:spacing w:val="0"/>
          <w:sz w:val="32"/>
          <w:szCs w:val="32"/>
          <w:shd w:val="clear" w:fill="FFFFFF"/>
        </w:rPr>
        <w:t>新增美育</w:t>
      </w:r>
      <w:r>
        <w:rPr>
          <w:rFonts w:hint="eastAsia" w:ascii="仿宋_GB2312" w:hAnsi="仿宋_GB2312" w:eastAsia="仿宋_GB2312" w:cs="仿宋_GB2312"/>
          <w:i w:val="0"/>
          <w:iCs w:val="0"/>
          <w:caps w:val="0"/>
          <w:color w:val="0F1115"/>
          <w:spacing w:val="0"/>
          <w:sz w:val="32"/>
          <w:szCs w:val="32"/>
          <w:shd w:val="clear" w:fill="FFFFFF"/>
          <w:lang w:eastAsia="zh-CN"/>
        </w:rPr>
        <w:t>成果</w:t>
      </w:r>
      <w:r>
        <w:rPr>
          <w:rFonts w:hint="default" w:ascii="仿宋_GB2312" w:hAnsi="仿宋_GB2312" w:eastAsia="仿宋_GB2312" w:cs="仿宋_GB2312"/>
          <w:i w:val="0"/>
          <w:iCs w:val="0"/>
          <w:caps w:val="0"/>
          <w:color w:val="0F1115"/>
          <w:spacing w:val="0"/>
          <w:sz w:val="32"/>
          <w:szCs w:val="32"/>
          <w:shd w:val="clear" w:fill="FFFFFF"/>
        </w:rPr>
        <w:t>展示板块。丰富劳动教育</w:t>
      </w:r>
      <w:r>
        <w:rPr>
          <w:rFonts w:hint="eastAsia" w:ascii="仿宋_GB2312" w:hAnsi="仿宋_GB2312" w:eastAsia="仿宋_GB2312" w:cs="仿宋_GB2312"/>
          <w:i w:val="0"/>
          <w:iCs w:val="0"/>
          <w:caps w:val="0"/>
          <w:color w:val="0F1115"/>
          <w:spacing w:val="0"/>
          <w:sz w:val="32"/>
          <w:szCs w:val="32"/>
          <w:shd w:val="clear" w:fill="FFFFFF"/>
          <w:lang w:eastAsia="zh-CN"/>
        </w:rPr>
        <w:t>形式</w:t>
      </w:r>
      <w:r>
        <w:rPr>
          <w:rFonts w:hint="default"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开设生活技能课程、组织农事体验、社区服务等实践活动，培养学生勤俭节约的优良品质。</w:t>
      </w:r>
      <w:r>
        <w:rPr>
          <w:rFonts w:hint="default" w:ascii="仿宋_GB2312" w:hAnsi="仿宋_GB2312" w:eastAsia="仿宋_GB2312" w:cs="仿宋_GB2312"/>
          <w:i w:val="0"/>
          <w:iCs w:val="0"/>
          <w:caps w:val="0"/>
          <w:color w:val="0F1115"/>
          <w:spacing w:val="0"/>
          <w:sz w:val="32"/>
          <w:szCs w:val="32"/>
          <w:shd w:val="clear" w:fill="FFFFFF"/>
        </w:rPr>
        <w:t>结合</w:t>
      </w:r>
      <w:r>
        <w:rPr>
          <w:rFonts w:hint="eastAsia" w:ascii="仿宋_GB2312" w:hAnsi="仿宋_GB2312" w:eastAsia="仿宋_GB2312" w:cs="仿宋_GB2312"/>
          <w:i w:val="0"/>
          <w:iCs w:val="0"/>
          <w:caps w:val="0"/>
          <w:color w:val="0F1115"/>
          <w:spacing w:val="0"/>
          <w:sz w:val="32"/>
          <w:szCs w:val="32"/>
          <w:shd w:val="clear" w:fill="FFFFFF"/>
          <w:lang w:eastAsia="zh-CN"/>
        </w:rPr>
        <w:t>二十四节气</w:t>
      </w:r>
      <w:r>
        <w:rPr>
          <w:rFonts w:hint="default" w:ascii="仿宋_GB2312" w:hAnsi="仿宋_GB2312" w:eastAsia="仿宋_GB2312" w:cs="仿宋_GB2312"/>
          <w:i w:val="0"/>
          <w:iCs w:val="0"/>
          <w:caps w:val="0"/>
          <w:color w:val="0F1115"/>
          <w:spacing w:val="0"/>
          <w:sz w:val="32"/>
          <w:szCs w:val="32"/>
          <w:shd w:val="clear" w:fill="FFFFFF"/>
        </w:rPr>
        <w:t>、传统节日开展非遗进校园、经典诵读</w:t>
      </w:r>
      <w:r>
        <w:rPr>
          <w:rFonts w:hint="eastAsia" w:ascii="仿宋_GB2312" w:hAnsi="仿宋_GB2312" w:eastAsia="仿宋_GB2312" w:cs="仿宋_GB2312"/>
          <w:i w:val="0"/>
          <w:iCs w:val="0"/>
          <w:caps w:val="0"/>
          <w:color w:val="0F1115"/>
          <w:spacing w:val="0"/>
          <w:sz w:val="32"/>
          <w:szCs w:val="32"/>
          <w:shd w:val="clear" w:fill="FFFFFF"/>
          <w:lang w:eastAsia="zh-CN"/>
        </w:rPr>
        <w:t>等活动</w:t>
      </w:r>
      <w:r>
        <w:rPr>
          <w:rFonts w:hint="default" w:ascii="仿宋_GB2312" w:hAnsi="仿宋_GB2312" w:eastAsia="仿宋_GB2312" w:cs="仿宋_GB2312"/>
          <w:i w:val="0"/>
          <w:iCs w:val="0"/>
          <w:caps w:val="0"/>
          <w:color w:val="0F1115"/>
          <w:spacing w:val="0"/>
          <w:sz w:val="32"/>
          <w:szCs w:val="32"/>
          <w:shd w:val="clear" w:fill="FFFFFF"/>
        </w:rPr>
        <w:t>，增强</w:t>
      </w:r>
      <w:r>
        <w:rPr>
          <w:rFonts w:hint="eastAsia" w:ascii="仿宋_GB2312" w:hAnsi="仿宋_GB2312" w:eastAsia="仿宋_GB2312" w:cs="仿宋_GB2312"/>
          <w:i w:val="0"/>
          <w:iCs w:val="0"/>
          <w:caps w:val="0"/>
          <w:color w:val="0F1115"/>
          <w:spacing w:val="0"/>
          <w:sz w:val="32"/>
          <w:szCs w:val="32"/>
          <w:shd w:val="clear" w:fill="FFFFFF"/>
          <w:lang w:eastAsia="zh-CN"/>
        </w:rPr>
        <w:t>学生</w:t>
      </w:r>
      <w:r>
        <w:rPr>
          <w:rFonts w:hint="default" w:ascii="仿宋_GB2312" w:hAnsi="仿宋_GB2312" w:eastAsia="仿宋_GB2312" w:cs="仿宋_GB2312"/>
          <w:i w:val="0"/>
          <w:iCs w:val="0"/>
          <w:caps w:val="0"/>
          <w:color w:val="0F1115"/>
          <w:spacing w:val="0"/>
          <w:sz w:val="32"/>
          <w:szCs w:val="32"/>
          <w:shd w:val="clear" w:fill="FFFFFF"/>
        </w:rPr>
        <w:t>文化自信。新增网络素养教育</w:t>
      </w:r>
      <w:r>
        <w:rPr>
          <w:rFonts w:hint="eastAsia" w:ascii="仿宋_GB2312" w:hAnsi="仿宋_GB2312" w:eastAsia="仿宋_GB2312" w:cs="仿宋_GB2312"/>
          <w:i w:val="0"/>
          <w:iCs w:val="0"/>
          <w:caps w:val="0"/>
          <w:color w:val="0F1115"/>
          <w:spacing w:val="0"/>
          <w:sz w:val="32"/>
          <w:szCs w:val="32"/>
          <w:shd w:val="clear" w:fill="FFFFFF"/>
          <w:lang w:eastAsia="zh-CN"/>
        </w:rPr>
        <w:t>模块</w:t>
      </w:r>
      <w:r>
        <w:rPr>
          <w:rFonts w:hint="default" w:ascii="仿宋_GB2312" w:hAnsi="仿宋_GB2312" w:eastAsia="仿宋_GB2312" w:cs="仿宋_GB2312"/>
          <w:i w:val="0"/>
          <w:iCs w:val="0"/>
          <w:caps w:val="0"/>
          <w:color w:val="0F1115"/>
          <w:spacing w:val="0"/>
          <w:sz w:val="32"/>
          <w:szCs w:val="32"/>
          <w:shd w:val="clear" w:fill="FFFFFF"/>
        </w:rPr>
        <w:t>，开展“文明上网”主题</w:t>
      </w:r>
      <w:r>
        <w:rPr>
          <w:rFonts w:hint="eastAsia" w:ascii="仿宋_GB2312" w:hAnsi="仿宋_GB2312" w:eastAsia="仿宋_GB2312" w:cs="仿宋_GB2312"/>
          <w:i w:val="0"/>
          <w:iCs w:val="0"/>
          <w:caps w:val="0"/>
          <w:color w:val="0F1115"/>
          <w:spacing w:val="0"/>
          <w:sz w:val="32"/>
          <w:szCs w:val="32"/>
          <w:shd w:val="clear" w:fill="FFFFFF"/>
          <w:lang w:eastAsia="zh-CN"/>
        </w:rPr>
        <w:t>系列</w:t>
      </w:r>
      <w:r>
        <w:rPr>
          <w:rFonts w:hint="default" w:ascii="仿宋_GB2312" w:hAnsi="仿宋_GB2312" w:eastAsia="仿宋_GB2312" w:cs="仿宋_GB2312"/>
          <w:i w:val="0"/>
          <w:iCs w:val="0"/>
          <w:caps w:val="0"/>
          <w:color w:val="0F1115"/>
          <w:spacing w:val="0"/>
          <w:sz w:val="32"/>
          <w:szCs w:val="32"/>
          <w:shd w:val="clear" w:fill="FFFFFF"/>
        </w:rPr>
        <w:t>活动，引导学生</w:t>
      </w:r>
      <w:r>
        <w:rPr>
          <w:rFonts w:hint="eastAsia" w:ascii="仿宋_GB2312" w:hAnsi="仿宋_GB2312" w:eastAsia="仿宋_GB2312" w:cs="仿宋_GB2312"/>
          <w:i w:val="0"/>
          <w:iCs w:val="0"/>
          <w:caps w:val="0"/>
          <w:color w:val="0F1115"/>
          <w:spacing w:val="0"/>
          <w:sz w:val="32"/>
          <w:szCs w:val="32"/>
          <w:shd w:val="clear" w:fill="FFFFFF"/>
          <w:lang w:eastAsia="zh-CN"/>
        </w:rPr>
        <w:t>科学</w:t>
      </w:r>
      <w:r>
        <w:rPr>
          <w:rFonts w:hint="default" w:ascii="仿宋_GB2312" w:hAnsi="仿宋_GB2312" w:eastAsia="仿宋_GB2312" w:cs="仿宋_GB2312"/>
          <w:i w:val="0"/>
          <w:iCs w:val="0"/>
          <w:caps w:val="0"/>
          <w:color w:val="0F1115"/>
          <w:spacing w:val="0"/>
          <w:sz w:val="32"/>
          <w:szCs w:val="32"/>
          <w:shd w:val="clear" w:fill="FFFFFF"/>
        </w:rPr>
        <w:t>健康用网。</w:t>
      </w:r>
    </w:p>
    <w:p w14:paraId="493EFDF3">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（六）</w:t>
      </w:r>
      <w:r>
        <w:rPr>
          <w:rFonts w:hint="default" w:ascii="楷体_GB2312" w:hAnsi="楷体_GB2312" w:eastAsia="楷体_GB2312" w:cs="楷体_GB2312"/>
          <w:color w:val="auto"/>
          <w:kern w:val="2"/>
          <w:sz w:val="32"/>
          <w:szCs w:val="32"/>
          <w:highlight w:val="none"/>
          <w:lang w:val="en-US" w:eastAsia="zh-CN" w:bidi="ar-SA"/>
        </w:rPr>
        <w:t>强化家校社协同，凝聚育人合力</w:t>
      </w:r>
    </w:p>
    <w:p w14:paraId="07177CE3">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eastAsia="zh-CN"/>
        </w:rPr>
      </w:pPr>
      <w:r>
        <w:rPr>
          <w:rFonts w:hint="default" w:ascii="仿宋_GB2312" w:hAnsi="仿宋_GB2312" w:eastAsia="仿宋_GB2312" w:cs="仿宋_GB2312"/>
          <w:i w:val="0"/>
          <w:iCs w:val="0"/>
          <w:caps w:val="0"/>
          <w:color w:val="0F1115"/>
          <w:spacing w:val="0"/>
          <w:sz w:val="32"/>
          <w:szCs w:val="32"/>
          <w:shd w:val="clear" w:fill="FFFFFF"/>
        </w:rPr>
        <w:t>完善家校沟通平台，</w:t>
      </w:r>
      <w:r>
        <w:rPr>
          <w:rFonts w:hint="eastAsia" w:ascii="仿宋_GB2312" w:hAnsi="仿宋_GB2312" w:eastAsia="仿宋_GB2312" w:cs="仿宋_GB2312"/>
          <w:i w:val="0"/>
          <w:iCs w:val="0"/>
          <w:caps w:val="0"/>
          <w:color w:val="0F1115"/>
          <w:spacing w:val="0"/>
          <w:sz w:val="32"/>
          <w:szCs w:val="32"/>
          <w:shd w:val="clear" w:fill="FFFFFF"/>
          <w:lang w:eastAsia="zh-CN"/>
        </w:rPr>
        <w:t>通过官方公众号、校园开放日等渠道实现家校信息互通共享。</w:t>
      </w:r>
      <w:r>
        <w:rPr>
          <w:rFonts w:hint="default" w:ascii="仿宋_GB2312" w:hAnsi="仿宋_GB2312" w:eastAsia="仿宋_GB2312" w:cs="仿宋_GB2312"/>
          <w:i w:val="0"/>
          <w:iCs w:val="0"/>
          <w:caps w:val="0"/>
          <w:color w:val="0F1115"/>
          <w:spacing w:val="0"/>
          <w:sz w:val="32"/>
          <w:szCs w:val="32"/>
          <w:shd w:val="clear" w:fill="FFFFFF"/>
        </w:rPr>
        <w:t>依托家庭教育网络课程</w:t>
      </w:r>
      <w:r>
        <w:rPr>
          <w:rFonts w:hint="eastAsia" w:ascii="仿宋_GB2312" w:hAnsi="仿宋_GB2312" w:eastAsia="仿宋_GB2312" w:cs="仿宋_GB2312"/>
          <w:i w:val="0"/>
          <w:iCs w:val="0"/>
          <w:caps w:val="0"/>
          <w:color w:val="0F1115"/>
          <w:spacing w:val="0"/>
          <w:sz w:val="32"/>
          <w:szCs w:val="32"/>
          <w:shd w:val="clear" w:fill="FFFFFF"/>
          <w:lang w:eastAsia="zh-CN"/>
        </w:rPr>
        <w:t>资源</w:t>
      </w:r>
      <w:r>
        <w:rPr>
          <w:rFonts w:hint="default" w:ascii="仿宋_GB2312" w:hAnsi="仿宋_GB2312" w:eastAsia="仿宋_GB2312" w:cs="仿宋_GB2312"/>
          <w:i w:val="0"/>
          <w:iCs w:val="0"/>
          <w:caps w:val="0"/>
          <w:color w:val="0F1115"/>
          <w:spacing w:val="0"/>
          <w:sz w:val="32"/>
          <w:szCs w:val="32"/>
          <w:shd w:val="clear" w:fill="FFFFFF"/>
        </w:rPr>
        <w:t>，指导家长</w:t>
      </w:r>
      <w:r>
        <w:rPr>
          <w:rFonts w:hint="eastAsia" w:ascii="仿宋_GB2312" w:hAnsi="仿宋_GB2312" w:eastAsia="仿宋_GB2312" w:cs="仿宋_GB2312"/>
          <w:i w:val="0"/>
          <w:iCs w:val="0"/>
          <w:caps w:val="0"/>
          <w:color w:val="0F1115"/>
          <w:spacing w:val="0"/>
          <w:sz w:val="32"/>
          <w:szCs w:val="32"/>
          <w:shd w:val="clear" w:fill="FFFFFF"/>
          <w:lang w:eastAsia="zh-CN"/>
        </w:rPr>
        <w:t>科学</w:t>
      </w:r>
      <w:r>
        <w:rPr>
          <w:rFonts w:hint="default" w:ascii="仿宋_GB2312" w:hAnsi="仿宋_GB2312" w:eastAsia="仿宋_GB2312" w:cs="仿宋_GB2312"/>
          <w:i w:val="0"/>
          <w:iCs w:val="0"/>
          <w:caps w:val="0"/>
          <w:color w:val="0F1115"/>
          <w:spacing w:val="0"/>
          <w:sz w:val="32"/>
          <w:szCs w:val="32"/>
          <w:shd w:val="clear" w:fill="FFFFFF"/>
        </w:rPr>
        <w:t>解决亲子沟通、习惯养成等</w:t>
      </w:r>
      <w:r>
        <w:rPr>
          <w:rFonts w:hint="eastAsia" w:ascii="仿宋_GB2312" w:hAnsi="仿宋_GB2312" w:eastAsia="仿宋_GB2312" w:cs="仿宋_GB2312"/>
          <w:i w:val="0"/>
          <w:iCs w:val="0"/>
          <w:caps w:val="0"/>
          <w:color w:val="0F1115"/>
          <w:spacing w:val="0"/>
          <w:sz w:val="32"/>
          <w:szCs w:val="32"/>
          <w:shd w:val="clear" w:fill="FFFFFF"/>
          <w:lang w:eastAsia="zh-CN"/>
        </w:rPr>
        <w:t>家庭教育</w:t>
      </w:r>
      <w:r>
        <w:rPr>
          <w:rFonts w:hint="default" w:ascii="仿宋_GB2312" w:hAnsi="仿宋_GB2312" w:eastAsia="仿宋_GB2312" w:cs="仿宋_GB2312"/>
          <w:i w:val="0"/>
          <w:iCs w:val="0"/>
          <w:caps w:val="0"/>
          <w:color w:val="0F1115"/>
          <w:spacing w:val="0"/>
          <w:sz w:val="32"/>
          <w:szCs w:val="32"/>
          <w:shd w:val="clear" w:fill="FFFFFF"/>
        </w:rPr>
        <w:t>实际问题。落实全员家访</w:t>
      </w:r>
      <w:r>
        <w:rPr>
          <w:rFonts w:hint="eastAsia" w:ascii="仿宋_GB2312" w:hAnsi="仿宋_GB2312" w:eastAsia="仿宋_GB2312" w:cs="仿宋_GB2312"/>
          <w:i w:val="0"/>
          <w:iCs w:val="0"/>
          <w:caps w:val="0"/>
          <w:color w:val="0F1115"/>
          <w:spacing w:val="0"/>
          <w:sz w:val="32"/>
          <w:szCs w:val="32"/>
          <w:shd w:val="clear" w:fill="FFFFFF"/>
          <w:lang w:eastAsia="zh-CN"/>
        </w:rPr>
        <w:t>制度</w:t>
      </w:r>
      <w:r>
        <w:rPr>
          <w:rFonts w:hint="default" w:ascii="仿宋_GB2312" w:hAnsi="仿宋_GB2312" w:eastAsia="仿宋_GB2312" w:cs="仿宋_GB2312"/>
          <w:i w:val="0"/>
          <w:iCs w:val="0"/>
          <w:caps w:val="0"/>
          <w:color w:val="0F1115"/>
          <w:spacing w:val="0"/>
          <w:sz w:val="32"/>
          <w:szCs w:val="32"/>
          <w:shd w:val="clear" w:fill="FFFFFF"/>
        </w:rPr>
        <w:t>，重点关注特殊群体</w:t>
      </w:r>
      <w:r>
        <w:rPr>
          <w:rFonts w:hint="eastAsia" w:ascii="仿宋_GB2312" w:hAnsi="仿宋_GB2312" w:eastAsia="仿宋_GB2312" w:cs="仿宋_GB2312"/>
          <w:i w:val="0"/>
          <w:iCs w:val="0"/>
          <w:caps w:val="0"/>
          <w:color w:val="0F1115"/>
          <w:spacing w:val="0"/>
          <w:sz w:val="32"/>
          <w:szCs w:val="32"/>
          <w:shd w:val="clear" w:fill="FFFFFF"/>
          <w:lang w:eastAsia="zh-CN"/>
        </w:rPr>
        <w:t>学生</w:t>
      </w:r>
      <w:r>
        <w:rPr>
          <w:rFonts w:hint="default"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确保学期内家访覆盖全体学生。充分发挥家委会作用，定期召开会议听取家长意见建议，</w:t>
      </w:r>
      <w:r>
        <w:rPr>
          <w:rFonts w:hint="default" w:ascii="仿宋_GB2312" w:hAnsi="仿宋_GB2312" w:eastAsia="仿宋_GB2312" w:cs="仿宋_GB2312"/>
          <w:i w:val="0"/>
          <w:iCs w:val="0"/>
          <w:caps w:val="0"/>
          <w:color w:val="0F1115"/>
          <w:spacing w:val="0"/>
          <w:sz w:val="32"/>
          <w:szCs w:val="32"/>
          <w:shd w:val="clear" w:fill="FFFFFF"/>
        </w:rPr>
        <w:t>组织家长</w:t>
      </w:r>
      <w:r>
        <w:rPr>
          <w:rFonts w:hint="eastAsia" w:ascii="仿宋_GB2312" w:hAnsi="仿宋_GB2312" w:eastAsia="仿宋_GB2312" w:cs="仿宋_GB2312"/>
          <w:i w:val="0"/>
          <w:iCs w:val="0"/>
          <w:caps w:val="0"/>
          <w:color w:val="0F1115"/>
          <w:spacing w:val="0"/>
          <w:sz w:val="32"/>
          <w:szCs w:val="32"/>
          <w:shd w:val="clear" w:fill="FFFFFF"/>
          <w:lang w:eastAsia="zh-CN"/>
        </w:rPr>
        <w:t>深度</w:t>
      </w:r>
      <w:r>
        <w:rPr>
          <w:rFonts w:hint="default" w:ascii="仿宋_GB2312" w:hAnsi="仿宋_GB2312" w:eastAsia="仿宋_GB2312" w:cs="仿宋_GB2312"/>
          <w:i w:val="0"/>
          <w:iCs w:val="0"/>
          <w:caps w:val="0"/>
          <w:color w:val="0F1115"/>
          <w:spacing w:val="0"/>
          <w:sz w:val="32"/>
          <w:szCs w:val="32"/>
          <w:shd w:val="clear" w:fill="FFFFFF"/>
        </w:rPr>
        <w:t>参与学校</w:t>
      </w:r>
      <w:r>
        <w:rPr>
          <w:rFonts w:hint="eastAsia" w:ascii="仿宋_GB2312" w:hAnsi="仿宋_GB2312" w:eastAsia="仿宋_GB2312" w:cs="仿宋_GB2312"/>
          <w:i w:val="0"/>
          <w:iCs w:val="0"/>
          <w:caps w:val="0"/>
          <w:color w:val="0F1115"/>
          <w:spacing w:val="0"/>
          <w:sz w:val="32"/>
          <w:szCs w:val="32"/>
          <w:shd w:val="clear" w:fill="FFFFFF"/>
          <w:lang w:eastAsia="zh-CN"/>
        </w:rPr>
        <w:t>各类</w:t>
      </w:r>
      <w:r>
        <w:rPr>
          <w:rFonts w:hint="default" w:ascii="仿宋_GB2312" w:hAnsi="仿宋_GB2312" w:eastAsia="仿宋_GB2312" w:cs="仿宋_GB2312"/>
          <w:i w:val="0"/>
          <w:iCs w:val="0"/>
          <w:caps w:val="0"/>
          <w:color w:val="0F1115"/>
          <w:spacing w:val="0"/>
          <w:sz w:val="32"/>
          <w:szCs w:val="32"/>
          <w:shd w:val="clear" w:fill="FFFFFF"/>
        </w:rPr>
        <w:t>活动。</w:t>
      </w:r>
      <w:r>
        <w:rPr>
          <w:rFonts w:hint="eastAsia" w:ascii="仿宋_GB2312" w:hAnsi="仿宋_GB2312" w:eastAsia="仿宋_GB2312" w:cs="仿宋_GB2312"/>
          <w:i w:val="0"/>
          <w:iCs w:val="0"/>
          <w:caps w:val="0"/>
          <w:color w:val="0F1115"/>
          <w:spacing w:val="0"/>
          <w:sz w:val="32"/>
          <w:szCs w:val="32"/>
          <w:shd w:val="clear" w:fill="FFFFFF"/>
          <w:lang w:eastAsia="zh-CN"/>
        </w:rPr>
        <w:t>主动</w:t>
      </w:r>
      <w:r>
        <w:rPr>
          <w:rFonts w:hint="default" w:ascii="仿宋_GB2312" w:hAnsi="仿宋_GB2312" w:eastAsia="仿宋_GB2312" w:cs="仿宋_GB2312"/>
          <w:i w:val="0"/>
          <w:iCs w:val="0"/>
          <w:caps w:val="0"/>
          <w:color w:val="0F1115"/>
          <w:spacing w:val="0"/>
          <w:sz w:val="32"/>
          <w:szCs w:val="32"/>
          <w:shd w:val="clear" w:fill="FFFFFF"/>
        </w:rPr>
        <w:t>对接社区、红色教育基地等</w:t>
      </w:r>
      <w:r>
        <w:rPr>
          <w:rFonts w:hint="eastAsia" w:ascii="仿宋_GB2312" w:hAnsi="仿宋_GB2312" w:eastAsia="仿宋_GB2312" w:cs="仿宋_GB2312"/>
          <w:i w:val="0"/>
          <w:iCs w:val="0"/>
          <w:caps w:val="0"/>
          <w:color w:val="0F1115"/>
          <w:spacing w:val="0"/>
          <w:sz w:val="32"/>
          <w:szCs w:val="32"/>
          <w:shd w:val="clear" w:fill="FFFFFF"/>
          <w:lang w:eastAsia="zh-CN"/>
        </w:rPr>
        <w:t>外部</w:t>
      </w:r>
      <w:r>
        <w:rPr>
          <w:rFonts w:hint="default" w:ascii="仿宋_GB2312" w:hAnsi="仿宋_GB2312" w:eastAsia="仿宋_GB2312" w:cs="仿宋_GB2312"/>
          <w:i w:val="0"/>
          <w:iCs w:val="0"/>
          <w:caps w:val="0"/>
          <w:color w:val="0F1115"/>
          <w:spacing w:val="0"/>
          <w:sz w:val="32"/>
          <w:szCs w:val="32"/>
          <w:shd w:val="clear" w:fill="FFFFFF"/>
        </w:rPr>
        <w:t>资源，建立校外</w:t>
      </w:r>
      <w:r>
        <w:rPr>
          <w:rFonts w:hint="eastAsia" w:ascii="仿宋_GB2312" w:hAnsi="仿宋_GB2312" w:eastAsia="仿宋_GB2312" w:cs="仿宋_GB2312"/>
          <w:i w:val="0"/>
          <w:iCs w:val="0"/>
          <w:caps w:val="0"/>
          <w:color w:val="0F1115"/>
          <w:spacing w:val="0"/>
          <w:sz w:val="32"/>
          <w:szCs w:val="32"/>
          <w:shd w:val="clear" w:fill="FFFFFF"/>
          <w:lang w:eastAsia="zh-CN"/>
        </w:rPr>
        <w:t>德育</w:t>
      </w:r>
      <w:r>
        <w:rPr>
          <w:rFonts w:hint="default" w:ascii="仿宋_GB2312" w:hAnsi="仿宋_GB2312" w:eastAsia="仿宋_GB2312" w:cs="仿宋_GB2312"/>
          <w:i w:val="0"/>
          <w:iCs w:val="0"/>
          <w:caps w:val="0"/>
          <w:color w:val="0F1115"/>
          <w:spacing w:val="0"/>
          <w:sz w:val="32"/>
          <w:szCs w:val="32"/>
          <w:shd w:val="clear" w:fill="FFFFFF"/>
        </w:rPr>
        <w:t>实践基地，</w:t>
      </w:r>
      <w:r>
        <w:rPr>
          <w:rFonts w:hint="eastAsia" w:ascii="仿宋_GB2312" w:hAnsi="仿宋_GB2312" w:eastAsia="仿宋_GB2312" w:cs="仿宋_GB2312"/>
          <w:i w:val="0"/>
          <w:iCs w:val="0"/>
          <w:caps w:val="0"/>
          <w:color w:val="0F1115"/>
          <w:spacing w:val="0"/>
          <w:sz w:val="32"/>
          <w:szCs w:val="32"/>
          <w:shd w:val="clear" w:fill="FFFFFF"/>
          <w:lang w:eastAsia="zh-CN"/>
        </w:rPr>
        <w:t>组织学生</w:t>
      </w:r>
      <w:r>
        <w:rPr>
          <w:rFonts w:hint="default" w:ascii="仿宋_GB2312" w:hAnsi="仿宋_GB2312" w:eastAsia="仿宋_GB2312" w:cs="仿宋_GB2312"/>
          <w:i w:val="0"/>
          <w:iCs w:val="0"/>
          <w:caps w:val="0"/>
          <w:color w:val="0F1115"/>
          <w:spacing w:val="0"/>
          <w:sz w:val="32"/>
          <w:szCs w:val="32"/>
          <w:shd w:val="clear" w:fill="FFFFFF"/>
        </w:rPr>
        <w:t>开展公益服务与志愿劳动，</w:t>
      </w:r>
      <w:r>
        <w:rPr>
          <w:rFonts w:hint="eastAsia" w:ascii="仿宋_GB2312" w:hAnsi="仿宋_GB2312" w:eastAsia="仿宋_GB2312" w:cs="仿宋_GB2312"/>
          <w:i w:val="0"/>
          <w:iCs w:val="0"/>
          <w:caps w:val="0"/>
          <w:color w:val="0F1115"/>
          <w:spacing w:val="0"/>
          <w:sz w:val="32"/>
          <w:szCs w:val="32"/>
          <w:shd w:val="clear" w:fill="FFFFFF"/>
          <w:lang w:eastAsia="zh-CN"/>
        </w:rPr>
        <w:t>拓展德育工作空间。</w:t>
      </w:r>
    </w:p>
    <w:p w14:paraId="33D2DEE5">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三、聚焦教学抓备考，深耕教研促提升</w:t>
      </w:r>
    </w:p>
    <w:p w14:paraId="668990AD">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（一）</w:t>
      </w:r>
      <w:r>
        <w:rPr>
          <w:rFonts w:hint="default" w:ascii="楷体_GB2312" w:hAnsi="楷体_GB2312" w:eastAsia="楷体_GB2312" w:cs="楷体_GB2312"/>
          <w:color w:val="auto"/>
          <w:kern w:val="2"/>
          <w:sz w:val="32"/>
          <w:szCs w:val="32"/>
          <w:highlight w:val="none"/>
          <w:lang w:val="en-US" w:eastAsia="zh-CN" w:bidi="ar-SA"/>
        </w:rPr>
        <w:t>艺术统考与高三备考</w:t>
      </w:r>
      <w:r>
        <w:rPr>
          <w:rFonts w:hint="eastAsia" w:ascii="楷体_GB2312" w:hAnsi="楷体_GB2312" w:eastAsia="楷体_GB2312" w:cs="楷体_GB2312"/>
          <w:color w:val="auto"/>
          <w:kern w:val="2"/>
          <w:sz w:val="32"/>
          <w:szCs w:val="32"/>
          <w:highlight w:val="none"/>
          <w:lang w:val="en-US" w:eastAsia="zh-CN" w:bidi="ar-SA"/>
        </w:rPr>
        <w:t>攻坚</w:t>
      </w:r>
    </w:p>
    <w:p w14:paraId="67CE4FC3">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eastAsia="zh-CN"/>
        </w:rPr>
        <w:t>由</w:t>
      </w:r>
      <w:r>
        <w:rPr>
          <w:rFonts w:hint="default" w:ascii="仿宋_GB2312" w:hAnsi="仿宋_GB2312" w:eastAsia="仿宋_GB2312" w:cs="仿宋_GB2312"/>
          <w:i w:val="0"/>
          <w:iCs w:val="0"/>
          <w:caps w:val="0"/>
          <w:color w:val="0F1115"/>
          <w:spacing w:val="0"/>
          <w:sz w:val="32"/>
          <w:szCs w:val="32"/>
          <w:shd w:val="clear" w:fill="FFFFFF"/>
        </w:rPr>
        <w:t>高三年级主任与教务处主任牵头，于8月31日前完成艺术统考</w:t>
      </w:r>
      <w:r>
        <w:rPr>
          <w:rFonts w:hint="eastAsia" w:ascii="仿宋_GB2312" w:hAnsi="仿宋_GB2312" w:eastAsia="仿宋_GB2312" w:cs="仿宋_GB2312"/>
          <w:i w:val="0"/>
          <w:iCs w:val="0"/>
          <w:caps w:val="0"/>
          <w:color w:val="0F1115"/>
          <w:spacing w:val="0"/>
          <w:sz w:val="32"/>
          <w:szCs w:val="32"/>
          <w:shd w:val="clear" w:fill="FFFFFF"/>
          <w:lang w:eastAsia="zh-CN"/>
        </w:rPr>
        <w:t>参考</w:t>
      </w:r>
      <w:r>
        <w:rPr>
          <w:rFonts w:hint="default" w:ascii="仿宋_GB2312" w:hAnsi="仿宋_GB2312" w:eastAsia="仿宋_GB2312" w:cs="仿宋_GB2312"/>
          <w:i w:val="0"/>
          <w:iCs w:val="0"/>
          <w:caps w:val="0"/>
          <w:color w:val="0F1115"/>
          <w:spacing w:val="0"/>
          <w:sz w:val="32"/>
          <w:szCs w:val="32"/>
          <w:shd w:val="clear" w:fill="FFFFFF"/>
        </w:rPr>
        <w:t>学生名单确认，</w:t>
      </w:r>
      <w:r>
        <w:rPr>
          <w:rFonts w:hint="eastAsia" w:ascii="仿宋_GB2312" w:hAnsi="仿宋_GB2312" w:eastAsia="仿宋_GB2312" w:cs="仿宋_GB2312"/>
          <w:i w:val="0"/>
          <w:iCs w:val="0"/>
          <w:caps w:val="0"/>
          <w:color w:val="0F1115"/>
          <w:spacing w:val="0"/>
          <w:sz w:val="32"/>
          <w:szCs w:val="32"/>
          <w:shd w:val="clear" w:fill="FFFFFF"/>
          <w:lang w:eastAsia="zh-CN"/>
        </w:rPr>
        <w:t>9月11日前各学科组制定细化到周的详细备考计划；</w:t>
      </w:r>
      <w:r>
        <w:rPr>
          <w:rFonts w:hint="default" w:ascii="仿宋_GB2312" w:hAnsi="仿宋_GB2312" w:eastAsia="仿宋_GB2312" w:cs="仿宋_GB2312"/>
          <w:i w:val="0"/>
          <w:iCs w:val="0"/>
          <w:caps w:val="0"/>
          <w:color w:val="0F1115"/>
          <w:spacing w:val="0"/>
          <w:sz w:val="32"/>
          <w:szCs w:val="32"/>
          <w:shd w:val="clear" w:fill="FFFFFF"/>
        </w:rPr>
        <w:t>9月12日至11月底完成教案、“一生一策”</w:t>
      </w:r>
      <w:r>
        <w:rPr>
          <w:rFonts w:hint="eastAsia" w:ascii="仿宋_GB2312" w:hAnsi="仿宋_GB2312" w:eastAsia="仿宋_GB2312" w:cs="仿宋_GB2312"/>
          <w:i w:val="0"/>
          <w:iCs w:val="0"/>
          <w:caps w:val="0"/>
          <w:color w:val="0F1115"/>
          <w:spacing w:val="0"/>
          <w:sz w:val="32"/>
          <w:szCs w:val="32"/>
          <w:shd w:val="clear" w:fill="FFFFFF"/>
          <w:lang w:eastAsia="zh-CN"/>
        </w:rPr>
        <w:t>培养</w:t>
      </w:r>
      <w:r>
        <w:rPr>
          <w:rFonts w:hint="default" w:ascii="仿宋_GB2312" w:hAnsi="仿宋_GB2312" w:eastAsia="仿宋_GB2312" w:cs="仿宋_GB2312"/>
          <w:i w:val="0"/>
          <w:iCs w:val="0"/>
          <w:caps w:val="0"/>
          <w:color w:val="0F1115"/>
          <w:spacing w:val="0"/>
          <w:sz w:val="32"/>
          <w:szCs w:val="32"/>
          <w:shd w:val="clear" w:fill="FFFFFF"/>
        </w:rPr>
        <w:t>方案及分层教学方案</w:t>
      </w:r>
      <w:r>
        <w:rPr>
          <w:rFonts w:hint="eastAsia" w:ascii="仿宋_GB2312" w:hAnsi="仿宋_GB2312" w:eastAsia="仿宋_GB2312" w:cs="仿宋_GB2312"/>
          <w:i w:val="0"/>
          <w:iCs w:val="0"/>
          <w:caps w:val="0"/>
          <w:color w:val="0F1115"/>
          <w:spacing w:val="0"/>
          <w:sz w:val="32"/>
          <w:szCs w:val="32"/>
          <w:shd w:val="clear" w:fill="FFFFFF"/>
          <w:lang w:eastAsia="zh-CN"/>
        </w:rPr>
        <w:t>编制</w:t>
      </w:r>
      <w:r>
        <w:rPr>
          <w:rFonts w:hint="default" w:ascii="仿宋_GB2312" w:hAnsi="仿宋_GB2312" w:eastAsia="仿宋_GB2312" w:cs="仿宋_GB2312"/>
          <w:i w:val="0"/>
          <w:iCs w:val="0"/>
          <w:caps w:val="0"/>
          <w:color w:val="0F1115"/>
          <w:spacing w:val="0"/>
          <w:sz w:val="32"/>
          <w:szCs w:val="32"/>
          <w:shd w:val="clear" w:fill="FFFFFF"/>
        </w:rPr>
        <w:t>，组织教师参加</w:t>
      </w:r>
      <w:r>
        <w:rPr>
          <w:rFonts w:hint="eastAsia" w:ascii="仿宋_GB2312" w:hAnsi="仿宋_GB2312" w:eastAsia="仿宋_GB2312" w:cs="仿宋_GB2312"/>
          <w:i w:val="0"/>
          <w:iCs w:val="0"/>
          <w:caps w:val="0"/>
          <w:color w:val="0F1115"/>
          <w:spacing w:val="0"/>
          <w:sz w:val="32"/>
          <w:szCs w:val="32"/>
          <w:shd w:val="clear" w:fill="FFFFFF"/>
          <w:lang w:eastAsia="zh-CN"/>
        </w:rPr>
        <w:t>市级</w:t>
      </w:r>
      <w:r>
        <w:rPr>
          <w:rFonts w:hint="default" w:ascii="仿宋_GB2312" w:hAnsi="仿宋_GB2312" w:eastAsia="仿宋_GB2312" w:cs="仿宋_GB2312"/>
          <w:i w:val="0"/>
          <w:iCs w:val="0"/>
          <w:caps w:val="0"/>
          <w:color w:val="0F1115"/>
          <w:spacing w:val="0"/>
          <w:sz w:val="32"/>
          <w:szCs w:val="32"/>
          <w:shd w:val="clear" w:fill="FFFFFF"/>
        </w:rPr>
        <w:t>一轮复习研讨会</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default" w:ascii="仿宋_GB2312" w:hAnsi="仿宋_GB2312" w:eastAsia="仿宋_GB2312" w:cs="仿宋_GB2312"/>
          <w:i w:val="0"/>
          <w:iCs w:val="0"/>
          <w:caps w:val="0"/>
          <w:color w:val="0F1115"/>
          <w:spacing w:val="0"/>
          <w:sz w:val="32"/>
          <w:szCs w:val="32"/>
          <w:shd w:val="clear" w:fill="FFFFFF"/>
        </w:rPr>
        <w:t>12月初组织</w:t>
      </w:r>
      <w:r>
        <w:rPr>
          <w:rFonts w:hint="eastAsia" w:ascii="仿宋_GB2312" w:hAnsi="仿宋_GB2312" w:eastAsia="仿宋_GB2312" w:cs="仿宋_GB2312"/>
          <w:i w:val="0"/>
          <w:iCs w:val="0"/>
          <w:caps w:val="0"/>
          <w:color w:val="0F1115"/>
          <w:spacing w:val="0"/>
          <w:sz w:val="32"/>
          <w:szCs w:val="32"/>
          <w:shd w:val="clear" w:fill="FFFFFF"/>
          <w:lang w:eastAsia="zh-CN"/>
        </w:rPr>
        <w:t>学生参加</w:t>
      </w:r>
      <w:r>
        <w:rPr>
          <w:rFonts w:hint="default" w:ascii="仿宋_GB2312" w:hAnsi="仿宋_GB2312" w:eastAsia="仿宋_GB2312" w:cs="仿宋_GB2312"/>
          <w:i w:val="0"/>
          <w:iCs w:val="0"/>
          <w:caps w:val="0"/>
          <w:color w:val="0F1115"/>
          <w:spacing w:val="0"/>
          <w:sz w:val="32"/>
          <w:szCs w:val="32"/>
          <w:shd w:val="clear" w:fill="FFFFFF"/>
        </w:rPr>
        <w:t>艺术统考，统考</w:t>
      </w:r>
      <w:r>
        <w:rPr>
          <w:rFonts w:hint="eastAsia" w:ascii="仿宋_GB2312" w:hAnsi="仿宋_GB2312" w:eastAsia="仿宋_GB2312" w:cs="仿宋_GB2312"/>
          <w:i w:val="0"/>
          <w:iCs w:val="0"/>
          <w:caps w:val="0"/>
          <w:color w:val="0F1115"/>
          <w:spacing w:val="0"/>
          <w:sz w:val="32"/>
          <w:szCs w:val="32"/>
          <w:shd w:val="clear" w:fill="FFFFFF"/>
          <w:lang w:eastAsia="zh-CN"/>
        </w:rPr>
        <w:t>结束</w:t>
      </w:r>
      <w:r>
        <w:rPr>
          <w:rFonts w:hint="default" w:ascii="仿宋_GB2312" w:hAnsi="仿宋_GB2312" w:eastAsia="仿宋_GB2312" w:cs="仿宋_GB2312"/>
          <w:i w:val="0"/>
          <w:iCs w:val="0"/>
          <w:caps w:val="0"/>
          <w:color w:val="0F1115"/>
          <w:spacing w:val="0"/>
          <w:sz w:val="32"/>
          <w:szCs w:val="32"/>
          <w:shd w:val="clear" w:fill="FFFFFF"/>
        </w:rPr>
        <w:t>后1周内调整</w:t>
      </w:r>
      <w:r>
        <w:rPr>
          <w:rFonts w:hint="eastAsia" w:ascii="仿宋_GB2312" w:hAnsi="仿宋_GB2312" w:eastAsia="仿宋_GB2312" w:cs="仿宋_GB2312"/>
          <w:i w:val="0"/>
          <w:iCs w:val="0"/>
          <w:caps w:val="0"/>
          <w:color w:val="0F1115"/>
          <w:spacing w:val="0"/>
          <w:sz w:val="32"/>
          <w:szCs w:val="32"/>
          <w:shd w:val="clear" w:fill="FFFFFF"/>
          <w:lang w:eastAsia="zh-CN"/>
        </w:rPr>
        <w:t>优化</w:t>
      </w:r>
      <w:r>
        <w:rPr>
          <w:rFonts w:hint="default" w:ascii="仿宋_GB2312" w:hAnsi="仿宋_GB2312" w:eastAsia="仿宋_GB2312" w:cs="仿宋_GB2312"/>
          <w:i w:val="0"/>
          <w:iCs w:val="0"/>
          <w:caps w:val="0"/>
          <w:color w:val="0F1115"/>
          <w:spacing w:val="0"/>
          <w:sz w:val="32"/>
          <w:szCs w:val="32"/>
          <w:shd w:val="clear" w:fill="FFFFFF"/>
        </w:rPr>
        <w:t>分层教学方案，成立“专项监督小组”每两周抽查教学落实情况并填写反馈表。</w:t>
      </w:r>
    </w:p>
    <w:p w14:paraId="4B8ECACC">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（二）</w:t>
      </w:r>
      <w:r>
        <w:rPr>
          <w:rFonts w:hint="default" w:ascii="楷体_GB2312" w:hAnsi="楷体_GB2312" w:eastAsia="楷体_GB2312" w:cs="楷体_GB2312"/>
          <w:color w:val="auto"/>
          <w:kern w:val="2"/>
          <w:sz w:val="32"/>
          <w:szCs w:val="32"/>
          <w:highlight w:val="none"/>
          <w:lang w:val="en-US" w:eastAsia="zh-CN" w:bidi="ar-SA"/>
        </w:rPr>
        <w:t>尖子生与临界生</w:t>
      </w:r>
      <w:r>
        <w:rPr>
          <w:rFonts w:hint="eastAsia" w:ascii="楷体_GB2312" w:hAnsi="楷体_GB2312" w:eastAsia="楷体_GB2312" w:cs="楷体_GB2312"/>
          <w:color w:val="auto"/>
          <w:kern w:val="2"/>
          <w:sz w:val="32"/>
          <w:szCs w:val="32"/>
          <w:highlight w:val="none"/>
          <w:lang w:val="en-US" w:eastAsia="zh-CN" w:bidi="ar-SA"/>
        </w:rPr>
        <w:t>精准</w:t>
      </w:r>
      <w:r>
        <w:rPr>
          <w:rFonts w:hint="default" w:ascii="楷体_GB2312" w:hAnsi="楷体_GB2312" w:eastAsia="楷体_GB2312" w:cs="楷体_GB2312"/>
          <w:color w:val="auto"/>
          <w:kern w:val="2"/>
          <w:sz w:val="32"/>
          <w:szCs w:val="32"/>
          <w:highlight w:val="none"/>
          <w:lang w:val="en-US" w:eastAsia="zh-CN" w:bidi="ar-SA"/>
        </w:rPr>
        <w:t>培养</w:t>
      </w:r>
    </w:p>
    <w:p w14:paraId="1C2EC68F">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由年级组主任与学科组长</w:t>
      </w:r>
      <w:r>
        <w:rPr>
          <w:rFonts w:hint="eastAsia" w:ascii="仿宋_GB2312" w:hAnsi="仿宋_GB2312" w:eastAsia="仿宋_GB2312" w:cs="仿宋_GB2312"/>
          <w:i w:val="0"/>
          <w:iCs w:val="0"/>
          <w:caps w:val="0"/>
          <w:color w:val="0F1115"/>
          <w:spacing w:val="0"/>
          <w:sz w:val="32"/>
          <w:szCs w:val="32"/>
          <w:shd w:val="clear" w:fill="FFFFFF"/>
          <w:lang w:eastAsia="zh-CN"/>
        </w:rPr>
        <w:t>统筹</w:t>
      </w:r>
      <w:r>
        <w:rPr>
          <w:rFonts w:hint="default" w:ascii="仿宋_GB2312" w:hAnsi="仿宋_GB2312" w:eastAsia="仿宋_GB2312" w:cs="仿宋_GB2312"/>
          <w:i w:val="0"/>
          <w:iCs w:val="0"/>
          <w:caps w:val="0"/>
          <w:color w:val="0F1115"/>
          <w:spacing w:val="0"/>
          <w:sz w:val="32"/>
          <w:szCs w:val="32"/>
          <w:shd w:val="clear" w:fill="FFFFFF"/>
        </w:rPr>
        <w:t>负责，9月10日前各年级提交</w:t>
      </w:r>
      <w:r>
        <w:rPr>
          <w:rFonts w:hint="eastAsia" w:ascii="仿宋_GB2312" w:hAnsi="仿宋_GB2312" w:eastAsia="仿宋_GB2312" w:cs="仿宋_GB2312"/>
          <w:i w:val="0"/>
          <w:iCs w:val="0"/>
          <w:caps w:val="0"/>
          <w:color w:val="0F1115"/>
          <w:spacing w:val="0"/>
          <w:sz w:val="32"/>
          <w:szCs w:val="32"/>
          <w:shd w:val="clear" w:fill="FFFFFF"/>
          <w:lang w:eastAsia="zh-CN"/>
        </w:rPr>
        <w:t>尖子生、临界生</w:t>
      </w:r>
      <w:r>
        <w:rPr>
          <w:rFonts w:hint="default" w:ascii="仿宋_GB2312" w:hAnsi="仿宋_GB2312" w:eastAsia="仿宋_GB2312" w:cs="仿宋_GB2312"/>
          <w:i w:val="0"/>
          <w:iCs w:val="0"/>
          <w:caps w:val="0"/>
          <w:color w:val="0F1115"/>
          <w:spacing w:val="0"/>
          <w:sz w:val="32"/>
          <w:szCs w:val="32"/>
          <w:shd w:val="clear" w:fill="FFFFFF"/>
        </w:rPr>
        <w:t>培养名单及个性化</w:t>
      </w:r>
      <w:r>
        <w:rPr>
          <w:rFonts w:hint="eastAsia" w:ascii="仿宋_GB2312" w:hAnsi="仿宋_GB2312" w:eastAsia="仿宋_GB2312" w:cs="仿宋_GB2312"/>
          <w:i w:val="0"/>
          <w:iCs w:val="0"/>
          <w:caps w:val="0"/>
          <w:color w:val="0F1115"/>
          <w:spacing w:val="0"/>
          <w:sz w:val="32"/>
          <w:szCs w:val="32"/>
          <w:shd w:val="clear" w:fill="FFFFFF"/>
          <w:lang w:eastAsia="zh-CN"/>
        </w:rPr>
        <w:t>培养</w:t>
      </w:r>
      <w:r>
        <w:rPr>
          <w:rFonts w:hint="default" w:ascii="仿宋_GB2312" w:hAnsi="仿宋_GB2312" w:eastAsia="仿宋_GB2312" w:cs="仿宋_GB2312"/>
          <w:i w:val="0"/>
          <w:iCs w:val="0"/>
          <w:caps w:val="0"/>
          <w:color w:val="0F1115"/>
          <w:spacing w:val="0"/>
          <w:sz w:val="32"/>
          <w:szCs w:val="32"/>
          <w:shd w:val="clear" w:fill="FFFFFF"/>
        </w:rPr>
        <w:t>方案（含</w:t>
      </w:r>
      <w:r>
        <w:rPr>
          <w:rFonts w:hint="eastAsia" w:ascii="仿宋_GB2312" w:hAnsi="仿宋_GB2312" w:eastAsia="仿宋_GB2312" w:cs="仿宋_GB2312"/>
          <w:i w:val="0"/>
          <w:iCs w:val="0"/>
          <w:caps w:val="0"/>
          <w:color w:val="0F1115"/>
          <w:spacing w:val="0"/>
          <w:sz w:val="32"/>
          <w:szCs w:val="32"/>
          <w:shd w:val="clear" w:fill="FFFFFF"/>
          <w:lang w:eastAsia="zh-CN"/>
        </w:rPr>
        <w:t>培养目标</w:t>
      </w:r>
      <w:r>
        <w:rPr>
          <w:rFonts w:hint="default" w:ascii="仿宋_GB2312" w:hAnsi="仿宋_GB2312" w:eastAsia="仿宋_GB2312" w:cs="仿宋_GB2312"/>
          <w:i w:val="0"/>
          <w:iCs w:val="0"/>
          <w:caps w:val="0"/>
          <w:color w:val="0F1115"/>
          <w:spacing w:val="0"/>
          <w:sz w:val="32"/>
          <w:szCs w:val="32"/>
          <w:shd w:val="clear" w:fill="FFFFFF"/>
        </w:rPr>
        <w:t>、辅导安排、评估方式），每月汇总培优</w:t>
      </w:r>
      <w:r>
        <w:rPr>
          <w:rFonts w:hint="eastAsia" w:ascii="仿宋_GB2312" w:hAnsi="仿宋_GB2312" w:eastAsia="仿宋_GB2312" w:cs="仿宋_GB2312"/>
          <w:i w:val="0"/>
          <w:iCs w:val="0"/>
          <w:caps w:val="0"/>
          <w:color w:val="0F1115"/>
          <w:spacing w:val="0"/>
          <w:sz w:val="32"/>
          <w:szCs w:val="32"/>
          <w:shd w:val="clear" w:fill="FFFFFF"/>
          <w:lang w:eastAsia="zh-CN"/>
        </w:rPr>
        <w:t>补差工作数</w:t>
      </w:r>
      <w:r>
        <w:rPr>
          <w:rFonts w:hint="default" w:ascii="仿宋_GB2312" w:hAnsi="仿宋_GB2312" w:eastAsia="仿宋_GB2312" w:cs="仿宋_GB2312"/>
          <w:i w:val="0"/>
          <w:iCs w:val="0"/>
          <w:caps w:val="0"/>
          <w:color w:val="0F1115"/>
          <w:spacing w:val="0"/>
          <w:sz w:val="32"/>
          <w:szCs w:val="32"/>
          <w:shd w:val="clear" w:fill="FFFFFF"/>
        </w:rPr>
        <w:t>据报教务处备案，11月组织</w:t>
      </w:r>
      <w:r>
        <w:rPr>
          <w:rFonts w:hint="eastAsia" w:ascii="仿宋_GB2312" w:hAnsi="仿宋_GB2312" w:eastAsia="仿宋_GB2312" w:cs="仿宋_GB2312"/>
          <w:i w:val="0"/>
          <w:iCs w:val="0"/>
          <w:caps w:val="0"/>
          <w:color w:val="0F1115"/>
          <w:spacing w:val="0"/>
          <w:sz w:val="32"/>
          <w:szCs w:val="32"/>
          <w:shd w:val="clear" w:fill="FFFFFF"/>
          <w:lang w:eastAsia="zh-CN"/>
        </w:rPr>
        <w:t>召开</w:t>
      </w:r>
      <w:r>
        <w:rPr>
          <w:rFonts w:hint="default" w:ascii="仿宋_GB2312" w:hAnsi="仿宋_GB2312" w:eastAsia="仿宋_GB2312" w:cs="仿宋_GB2312"/>
          <w:i w:val="0"/>
          <w:iCs w:val="0"/>
          <w:caps w:val="0"/>
          <w:color w:val="0F1115"/>
          <w:spacing w:val="0"/>
          <w:sz w:val="32"/>
          <w:szCs w:val="32"/>
          <w:shd w:val="clear" w:fill="FFFFFF"/>
        </w:rPr>
        <w:t>“培优补差经验交流会”。</w:t>
      </w:r>
    </w:p>
    <w:p w14:paraId="68AAF94E">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（三）教学常规精细化管理</w:t>
      </w:r>
    </w:p>
    <w:p w14:paraId="198E39B9">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1.控作业、严考试、精命题</w:t>
      </w:r>
    </w:p>
    <w:p w14:paraId="787E8614">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由教务处与年级组</w:t>
      </w:r>
      <w:r>
        <w:rPr>
          <w:rFonts w:hint="eastAsia" w:ascii="仿宋_GB2312" w:hAnsi="仿宋_GB2312" w:eastAsia="仿宋_GB2312" w:cs="仿宋_GB2312"/>
          <w:i w:val="0"/>
          <w:iCs w:val="0"/>
          <w:caps w:val="0"/>
          <w:color w:val="0F1115"/>
          <w:spacing w:val="0"/>
          <w:sz w:val="32"/>
          <w:szCs w:val="32"/>
          <w:shd w:val="clear" w:fill="FFFFFF"/>
          <w:lang w:eastAsia="zh-CN"/>
        </w:rPr>
        <w:t>统筹</w:t>
      </w:r>
      <w:r>
        <w:rPr>
          <w:rFonts w:hint="default" w:ascii="仿宋_GB2312" w:hAnsi="仿宋_GB2312" w:eastAsia="仿宋_GB2312" w:cs="仿宋_GB2312"/>
          <w:i w:val="0"/>
          <w:iCs w:val="0"/>
          <w:caps w:val="0"/>
          <w:color w:val="0F1115"/>
          <w:spacing w:val="0"/>
          <w:sz w:val="32"/>
          <w:szCs w:val="32"/>
          <w:shd w:val="clear" w:fill="FFFFFF"/>
        </w:rPr>
        <w:t>负责，9月1日前提交学期教学计划及分层培养计划</w:t>
      </w:r>
      <w:r>
        <w:rPr>
          <w:rFonts w:hint="eastAsia" w:ascii="仿宋_GB2312" w:hAnsi="仿宋_GB2312" w:eastAsia="仿宋_GB2312" w:cs="仿宋_GB2312"/>
          <w:i w:val="0"/>
          <w:iCs w:val="0"/>
          <w:caps w:val="0"/>
          <w:color w:val="0F1115"/>
          <w:spacing w:val="0"/>
          <w:sz w:val="32"/>
          <w:szCs w:val="32"/>
          <w:shd w:val="clear" w:fill="FFFFFF"/>
          <w:lang w:eastAsia="zh-CN"/>
        </w:rPr>
        <w:t>；每日巡查教师“提前候课、站立讲课、按课表上课、严禁酒后上课”等教学规范执行情况，通过钉钉平台通报巡查结果；教师</w:t>
      </w:r>
      <w:r>
        <w:rPr>
          <w:rFonts w:hint="default" w:ascii="仿宋_GB2312" w:hAnsi="仿宋_GB2312" w:eastAsia="仿宋_GB2312" w:cs="仿宋_GB2312"/>
          <w:i w:val="0"/>
          <w:iCs w:val="0"/>
          <w:caps w:val="0"/>
          <w:color w:val="0F1115"/>
          <w:spacing w:val="0"/>
          <w:sz w:val="32"/>
          <w:szCs w:val="32"/>
          <w:shd w:val="clear" w:fill="FFFFFF"/>
        </w:rPr>
        <w:t>调课须</w:t>
      </w:r>
      <w:r>
        <w:rPr>
          <w:rFonts w:hint="eastAsia" w:ascii="仿宋_GB2312" w:hAnsi="仿宋_GB2312" w:eastAsia="仿宋_GB2312" w:cs="仿宋_GB2312"/>
          <w:i w:val="0"/>
          <w:iCs w:val="0"/>
          <w:caps w:val="0"/>
          <w:color w:val="0F1115"/>
          <w:spacing w:val="0"/>
          <w:sz w:val="32"/>
          <w:szCs w:val="32"/>
          <w:shd w:val="clear" w:fill="FFFFFF"/>
          <w:lang w:eastAsia="zh-CN"/>
        </w:rPr>
        <w:t>严格</w:t>
      </w:r>
      <w:r>
        <w:rPr>
          <w:rFonts w:hint="default" w:ascii="仿宋_GB2312" w:hAnsi="仿宋_GB2312" w:eastAsia="仿宋_GB2312" w:cs="仿宋_GB2312"/>
          <w:i w:val="0"/>
          <w:iCs w:val="0"/>
          <w:caps w:val="0"/>
          <w:color w:val="0F1115"/>
          <w:spacing w:val="0"/>
          <w:sz w:val="32"/>
          <w:szCs w:val="32"/>
          <w:shd w:val="clear" w:fill="FFFFFF"/>
        </w:rPr>
        <w:t>执行“申请—审批—备案”线上流程。</w:t>
      </w:r>
    </w:p>
    <w:p w14:paraId="240DA1DB">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2.定计划、查规范、严调课</w:t>
      </w:r>
    </w:p>
    <w:p w14:paraId="43FF0DBB">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eastAsia="zh-CN"/>
        </w:rPr>
      </w:pPr>
      <w:r>
        <w:rPr>
          <w:rFonts w:hint="default" w:ascii="仿宋_GB2312" w:hAnsi="仿宋_GB2312" w:eastAsia="仿宋_GB2312" w:cs="仿宋_GB2312"/>
          <w:i w:val="0"/>
          <w:iCs w:val="0"/>
          <w:caps w:val="0"/>
          <w:color w:val="0F1115"/>
          <w:spacing w:val="0"/>
          <w:sz w:val="32"/>
          <w:szCs w:val="32"/>
          <w:shd w:val="clear" w:fill="FFFFFF"/>
        </w:rPr>
        <w:t>由学科组长与年级组</w:t>
      </w:r>
      <w:r>
        <w:rPr>
          <w:rFonts w:hint="eastAsia" w:ascii="仿宋_GB2312" w:hAnsi="仿宋_GB2312" w:eastAsia="仿宋_GB2312" w:cs="仿宋_GB2312"/>
          <w:i w:val="0"/>
          <w:iCs w:val="0"/>
          <w:caps w:val="0"/>
          <w:color w:val="0F1115"/>
          <w:spacing w:val="0"/>
          <w:sz w:val="32"/>
          <w:szCs w:val="32"/>
          <w:shd w:val="clear" w:fill="FFFFFF"/>
          <w:lang w:eastAsia="zh-CN"/>
        </w:rPr>
        <w:t>统筹</w:t>
      </w:r>
      <w:r>
        <w:rPr>
          <w:rFonts w:hint="default" w:ascii="仿宋_GB2312" w:hAnsi="仿宋_GB2312" w:eastAsia="仿宋_GB2312" w:cs="仿宋_GB2312"/>
          <w:i w:val="0"/>
          <w:iCs w:val="0"/>
          <w:caps w:val="0"/>
          <w:color w:val="0F1115"/>
          <w:spacing w:val="0"/>
          <w:sz w:val="32"/>
          <w:szCs w:val="32"/>
          <w:shd w:val="clear" w:fill="FFFFFF"/>
        </w:rPr>
        <w:t>负责，年级部每月通过问卷调研</w:t>
      </w:r>
      <w:r>
        <w:rPr>
          <w:rFonts w:hint="eastAsia" w:ascii="仿宋_GB2312" w:hAnsi="仿宋_GB2312" w:eastAsia="仿宋_GB2312" w:cs="仿宋_GB2312"/>
          <w:i w:val="0"/>
          <w:iCs w:val="0"/>
          <w:caps w:val="0"/>
          <w:color w:val="0F1115"/>
          <w:spacing w:val="0"/>
          <w:sz w:val="32"/>
          <w:szCs w:val="32"/>
          <w:shd w:val="clear" w:fill="FFFFFF"/>
          <w:lang w:eastAsia="zh-CN"/>
        </w:rPr>
        <w:t>控</w:t>
      </w:r>
      <w:r>
        <w:rPr>
          <w:rFonts w:hint="default" w:ascii="仿宋_GB2312" w:hAnsi="仿宋_GB2312" w:eastAsia="仿宋_GB2312" w:cs="仿宋_GB2312"/>
          <w:i w:val="0"/>
          <w:iCs w:val="0"/>
          <w:caps w:val="0"/>
          <w:color w:val="0F1115"/>
          <w:spacing w:val="0"/>
          <w:sz w:val="32"/>
          <w:szCs w:val="32"/>
          <w:shd w:val="clear" w:fill="FFFFFF"/>
        </w:rPr>
        <w:t>作业量并形成满意度报告，</w:t>
      </w:r>
      <w:r>
        <w:rPr>
          <w:rFonts w:hint="eastAsia" w:ascii="仿宋_GB2312" w:hAnsi="仿宋_GB2312" w:eastAsia="仿宋_GB2312" w:cs="仿宋_GB2312"/>
          <w:i w:val="0"/>
          <w:iCs w:val="0"/>
          <w:caps w:val="0"/>
          <w:color w:val="0F1115"/>
          <w:spacing w:val="0"/>
          <w:sz w:val="32"/>
          <w:szCs w:val="32"/>
          <w:shd w:val="clear" w:fill="FFFFFF"/>
          <w:lang w:eastAsia="zh-CN"/>
        </w:rPr>
        <w:t>对布置超量作业的教师进行谈话调整；</w:t>
      </w:r>
      <w:r>
        <w:rPr>
          <w:rFonts w:hint="default" w:ascii="仿宋_GB2312" w:hAnsi="仿宋_GB2312" w:eastAsia="仿宋_GB2312" w:cs="仿宋_GB2312"/>
          <w:i w:val="0"/>
          <w:iCs w:val="0"/>
          <w:caps w:val="0"/>
          <w:color w:val="0F1115"/>
          <w:spacing w:val="0"/>
          <w:sz w:val="32"/>
          <w:szCs w:val="32"/>
          <w:shd w:val="clear" w:fill="FFFFFF"/>
        </w:rPr>
        <w:t>大型考试前组织考务培训，考试</w:t>
      </w:r>
      <w:r>
        <w:rPr>
          <w:rFonts w:hint="eastAsia" w:ascii="仿宋_GB2312" w:hAnsi="仿宋_GB2312" w:eastAsia="仿宋_GB2312" w:cs="仿宋_GB2312"/>
          <w:i w:val="0"/>
          <w:iCs w:val="0"/>
          <w:caps w:val="0"/>
          <w:color w:val="0F1115"/>
          <w:spacing w:val="0"/>
          <w:sz w:val="32"/>
          <w:szCs w:val="32"/>
          <w:shd w:val="clear" w:fill="FFFFFF"/>
          <w:lang w:eastAsia="zh-CN"/>
        </w:rPr>
        <w:t>结束</w:t>
      </w:r>
      <w:r>
        <w:rPr>
          <w:rFonts w:hint="default" w:ascii="仿宋_GB2312" w:hAnsi="仿宋_GB2312" w:eastAsia="仿宋_GB2312" w:cs="仿宋_GB2312"/>
          <w:i w:val="0"/>
          <w:iCs w:val="0"/>
          <w:caps w:val="0"/>
          <w:color w:val="0F1115"/>
          <w:spacing w:val="0"/>
          <w:sz w:val="32"/>
          <w:szCs w:val="32"/>
          <w:shd w:val="clear" w:fill="FFFFFF"/>
        </w:rPr>
        <w:t>后3个工作日内完成成绩统计与质量分析</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default" w:ascii="仿宋_GB2312" w:hAnsi="仿宋_GB2312" w:eastAsia="仿宋_GB2312" w:cs="仿宋_GB2312"/>
          <w:i w:val="0"/>
          <w:iCs w:val="0"/>
          <w:caps w:val="0"/>
          <w:color w:val="0F1115"/>
          <w:spacing w:val="0"/>
          <w:sz w:val="32"/>
          <w:szCs w:val="32"/>
          <w:shd w:val="clear" w:fill="FFFFFF"/>
        </w:rPr>
        <w:t>所有试题须标注命题人、审核人</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default" w:ascii="仿宋_GB2312" w:hAnsi="仿宋_GB2312" w:eastAsia="仿宋_GB2312" w:cs="仿宋_GB2312"/>
          <w:i w:val="0"/>
          <w:iCs w:val="0"/>
          <w:caps w:val="0"/>
          <w:color w:val="0F1115"/>
          <w:spacing w:val="0"/>
          <w:sz w:val="32"/>
          <w:szCs w:val="32"/>
          <w:shd w:val="clear" w:fill="FFFFFF"/>
        </w:rPr>
        <w:t>并</w:t>
      </w:r>
      <w:r>
        <w:rPr>
          <w:rFonts w:hint="eastAsia" w:ascii="仿宋_GB2312" w:hAnsi="仿宋_GB2312" w:eastAsia="仿宋_GB2312" w:cs="仿宋_GB2312"/>
          <w:i w:val="0"/>
          <w:iCs w:val="0"/>
          <w:caps w:val="0"/>
          <w:color w:val="0F1115"/>
          <w:spacing w:val="0"/>
          <w:sz w:val="32"/>
          <w:szCs w:val="32"/>
          <w:shd w:val="clear" w:fill="FFFFFF"/>
          <w:lang w:eastAsia="zh-CN"/>
        </w:rPr>
        <w:t>经</w:t>
      </w:r>
      <w:r>
        <w:rPr>
          <w:rFonts w:hint="default" w:ascii="仿宋_GB2312" w:hAnsi="仿宋_GB2312" w:eastAsia="仿宋_GB2312" w:cs="仿宋_GB2312"/>
          <w:i w:val="0"/>
          <w:iCs w:val="0"/>
          <w:caps w:val="0"/>
          <w:color w:val="0F1115"/>
          <w:spacing w:val="0"/>
          <w:sz w:val="32"/>
          <w:szCs w:val="32"/>
          <w:shd w:val="clear" w:fill="FFFFFF"/>
        </w:rPr>
        <w:t>备课组长签字</w:t>
      </w:r>
      <w:r>
        <w:rPr>
          <w:rFonts w:hint="eastAsia" w:ascii="仿宋_GB2312" w:hAnsi="仿宋_GB2312" w:eastAsia="仿宋_GB2312" w:cs="仿宋_GB2312"/>
          <w:i w:val="0"/>
          <w:iCs w:val="0"/>
          <w:caps w:val="0"/>
          <w:color w:val="0F1115"/>
          <w:spacing w:val="0"/>
          <w:sz w:val="32"/>
          <w:szCs w:val="32"/>
          <w:shd w:val="clear" w:fill="FFFFFF"/>
          <w:lang w:eastAsia="zh-CN"/>
        </w:rPr>
        <w:t>确认</w:t>
      </w:r>
      <w:r>
        <w:rPr>
          <w:rFonts w:hint="default"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由教务处随机抽查并通报结果。</w:t>
      </w:r>
    </w:p>
    <w:p w14:paraId="35B1B85A">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3.严守一科一辅，严禁违规推荐</w:t>
      </w:r>
    </w:p>
    <w:p w14:paraId="55176F25">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由教务处与年级组负责，9月5日前完成教材教辅征订</w:t>
      </w:r>
      <w:r>
        <w:rPr>
          <w:rFonts w:hint="eastAsia" w:ascii="仿宋_GB2312" w:hAnsi="仿宋_GB2312" w:eastAsia="仿宋_GB2312" w:cs="仿宋_GB2312"/>
          <w:i w:val="0"/>
          <w:iCs w:val="0"/>
          <w:caps w:val="0"/>
          <w:color w:val="0F1115"/>
          <w:spacing w:val="0"/>
          <w:sz w:val="32"/>
          <w:szCs w:val="32"/>
          <w:shd w:val="clear" w:fill="FFFFFF"/>
          <w:lang w:eastAsia="zh-CN"/>
        </w:rPr>
        <w:t>统计工作</w:t>
      </w:r>
      <w:r>
        <w:rPr>
          <w:rFonts w:hint="default" w:ascii="仿宋_GB2312" w:hAnsi="仿宋_GB2312" w:eastAsia="仿宋_GB2312" w:cs="仿宋_GB2312"/>
          <w:i w:val="0"/>
          <w:iCs w:val="0"/>
          <w:caps w:val="0"/>
          <w:color w:val="0F1115"/>
          <w:spacing w:val="0"/>
          <w:sz w:val="32"/>
          <w:szCs w:val="32"/>
          <w:shd w:val="clear" w:fill="FFFFFF"/>
        </w:rPr>
        <w:t>，严格执行“一科一辅”、学生自愿购买原则，</w:t>
      </w:r>
      <w:r>
        <w:rPr>
          <w:rFonts w:hint="eastAsia" w:ascii="仿宋_GB2312" w:hAnsi="仿宋_GB2312" w:eastAsia="仿宋_GB2312" w:cs="仿宋_GB2312"/>
          <w:i w:val="0"/>
          <w:iCs w:val="0"/>
          <w:caps w:val="0"/>
          <w:color w:val="0F1115"/>
          <w:spacing w:val="0"/>
          <w:sz w:val="32"/>
          <w:szCs w:val="32"/>
          <w:shd w:val="clear" w:fill="FFFFFF"/>
          <w:lang w:eastAsia="zh-CN"/>
        </w:rPr>
        <w:t>严禁教师推荐规定目录外的学习资料，</w:t>
      </w:r>
      <w:r>
        <w:rPr>
          <w:rFonts w:hint="default" w:ascii="仿宋_GB2312" w:hAnsi="仿宋_GB2312" w:eastAsia="仿宋_GB2312" w:cs="仿宋_GB2312"/>
          <w:i w:val="0"/>
          <w:iCs w:val="0"/>
          <w:caps w:val="0"/>
          <w:color w:val="0F1115"/>
          <w:spacing w:val="0"/>
          <w:sz w:val="32"/>
          <w:szCs w:val="32"/>
          <w:shd w:val="clear" w:fill="FFFFFF"/>
        </w:rPr>
        <w:t>违规者上报学校纪检部门处理。</w:t>
      </w:r>
    </w:p>
    <w:p w14:paraId="3AD9A0B1">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（四）教研引领与课题驱动</w:t>
      </w:r>
    </w:p>
    <w:p w14:paraId="79DF73B5">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1.定教研、抓听课、促改进</w:t>
      </w:r>
    </w:p>
    <w:p w14:paraId="62066763">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eastAsia="zh-CN"/>
        </w:rPr>
        <w:t>将</w:t>
      </w:r>
      <w:r>
        <w:rPr>
          <w:rFonts w:hint="default" w:ascii="仿宋_GB2312" w:hAnsi="仿宋_GB2312" w:eastAsia="仿宋_GB2312" w:cs="仿宋_GB2312"/>
          <w:i w:val="0"/>
          <w:iCs w:val="0"/>
          <w:caps w:val="0"/>
          <w:color w:val="0F1115"/>
          <w:spacing w:val="0"/>
          <w:sz w:val="32"/>
          <w:szCs w:val="32"/>
          <w:shd w:val="clear" w:fill="FFFFFF"/>
        </w:rPr>
        <w:t>每周五固定为“教研活动日”，要求活动有</w:t>
      </w:r>
      <w:r>
        <w:rPr>
          <w:rFonts w:hint="eastAsia" w:ascii="仿宋_GB2312" w:hAnsi="仿宋_GB2312" w:eastAsia="仿宋_GB2312" w:cs="仿宋_GB2312"/>
          <w:i w:val="0"/>
          <w:iCs w:val="0"/>
          <w:caps w:val="0"/>
          <w:color w:val="0F1115"/>
          <w:spacing w:val="0"/>
          <w:sz w:val="32"/>
          <w:szCs w:val="32"/>
          <w:shd w:val="clear" w:fill="FFFFFF"/>
          <w:lang w:eastAsia="zh-CN"/>
        </w:rPr>
        <w:t>明确</w:t>
      </w:r>
      <w:r>
        <w:rPr>
          <w:rFonts w:hint="default" w:ascii="仿宋_GB2312" w:hAnsi="仿宋_GB2312" w:eastAsia="仿宋_GB2312" w:cs="仿宋_GB2312"/>
          <w:i w:val="0"/>
          <w:iCs w:val="0"/>
          <w:caps w:val="0"/>
          <w:color w:val="0F1115"/>
          <w:spacing w:val="0"/>
          <w:sz w:val="32"/>
          <w:szCs w:val="32"/>
          <w:shd w:val="clear" w:fill="FFFFFF"/>
        </w:rPr>
        <w:t>主题、有</w:t>
      </w:r>
      <w:r>
        <w:rPr>
          <w:rFonts w:hint="eastAsia" w:ascii="仿宋_GB2312" w:hAnsi="仿宋_GB2312" w:eastAsia="仿宋_GB2312" w:cs="仿宋_GB2312"/>
          <w:i w:val="0"/>
          <w:iCs w:val="0"/>
          <w:caps w:val="0"/>
          <w:color w:val="0F1115"/>
          <w:spacing w:val="0"/>
          <w:sz w:val="32"/>
          <w:szCs w:val="32"/>
          <w:shd w:val="clear" w:fill="FFFFFF"/>
          <w:lang w:eastAsia="zh-CN"/>
        </w:rPr>
        <w:t>完整</w:t>
      </w:r>
      <w:r>
        <w:rPr>
          <w:rFonts w:hint="default" w:ascii="仿宋_GB2312" w:hAnsi="仿宋_GB2312" w:eastAsia="仿宋_GB2312" w:cs="仿宋_GB2312"/>
          <w:i w:val="0"/>
          <w:iCs w:val="0"/>
          <w:caps w:val="0"/>
          <w:color w:val="0F1115"/>
          <w:spacing w:val="0"/>
          <w:sz w:val="32"/>
          <w:szCs w:val="32"/>
          <w:shd w:val="clear" w:fill="FFFFFF"/>
        </w:rPr>
        <w:t>记录、有</w:t>
      </w:r>
      <w:r>
        <w:rPr>
          <w:rFonts w:hint="eastAsia" w:ascii="仿宋_GB2312" w:hAnsi="仿宋_GB2312" w:eastAsia="仿宋_GB2312" w:cs="仿宋_GB2312"/>
          <w:i w:val="0"/>
          <w:iCs w:val="0"/>
          <w:caps w:val="0"/>
          <w:color w:val="0F1115"/>
          <w:spacing w:val="0"/>
          <w:sz w:val="32"/>
          <w:szCs w:val="32"/>
          <w:shd w:val="clear" w:fill="FFFFFF"/>
          <w:lang w:eastAsia="zh-CN"/>
        </w:rPr>
        <w:t>规范</w:t>
      </w:r>
      <w:r>
        <w:rPr>
          <w:rFonts w:hint="default" w:ascii="仿宋_GB2312" w:hAnsi="仿宋_GB2312" w:eastAsia="仿宋_GB2312" w:cs="仿宋_GB2312"/>
          <w:i w:val="0"/>
          <w:iCs w:val="0"/>
          <w:caps w:val="0"/>
          <w:color w:val="0F1115"/>
          <w:spacing w:val="0"/>
          <w:sz w:val="32"/>
          <w:szCs w:val="32"/>
          <w:shd w:val="clear" w:fill="FFFFFF"/>
        </w:rPr>
        <w:t>签到，由学科组长</w:t>
      </w:r>
      <w:r>
        <w:rPr>
          <w:rFonts w:hint="eastAsia" w:ascii="仿宋_GB2312" w:hAnsi="仿宋_GB2312" w:eastAsia="仿宋_GB2312" w:cs="仿宋_GB2312"/>
          <w:i w:val="0"/>
          <w:iCs w:val="0"/>
          <w:caps w:val="0"/>
          <w:color w:val="0F1115"/>
          <w:spacing w:val="0"/>
          <w:sz w:val="32"/>
          <w:szCs w:val="32"/>
          <w:shd w:val="clear" w:fill="FFFFFF"/>
          <w:lang w:eastAsia="zh-CN"/>
        </w:rPr>
        <w:t>牵头</w:t>
      </w:r>
      <w:r>
        <w:rPr>
          <w:rFonts w:hint="default" w:ascii="仿宋_GB2312" w:hAnsi="仿宋_GB2312" w:eastAsia="仿宋_GB2312" w:cs="仿宋_GB2312"/>
          <w:i w:val="0"/>
          <w:iCs w:val="0"/>
          <w:caps w:val="0"/>
          <w:color w:val="0F1115"/>
          <w:spacing w:val="0"/>
          <w:sz w:val="32"/>
          <w:szCs w:val="32"/>
          <w:shd w:val="clear" w:fill="FFFFFF"/>
        </w:rPr>
        <w:t>组织，教务处每周随机抽查1-2个学科组；教师每周听课不少于1节，新入职教师不少于2节，听课记录须包含</w:t>
      </w:r>
      <w:r>
        <w:rPr>
          <w:rFonts w:hint="eastAsia" w:ascii="仿宋_GB2312" w:hAnsi="仿宋_GB2312" w:eastAsia="仿宋_GB2312" w:cs="仿宋_GB2312"/>
          <w:i w:val="0"/>
          <w:iCs w:val="0"/>
          <w:caps w:val="0"/>
          <w:color w:val="0F1115"/>
          <w:spacing w:val="0"/>
          <w:sz w:val="32"/>
          <w:szCs w:val="32"/>
          <w:shd w:val="clear" w:fill="FFFFFF"/>
          <w:lang w:eastAsia="zh-CN"/>
        </w:rPr>
        <w:t>授课</w:t>
      </w:r>
      <w:r>
        <w:rPr>
          <w:rFonts w:hint="default" w:ascii="仿宋_GB2312" w:hAnsi="仿宋_GB2312" w:eastAsia="仿宋_GB2312" w:cs="仿宋_GB2312"/>
          <w:i w:val="0"/>
          <w:iCs w:val="0"/>
          <w:caps w:val="0"/>
          <w:color w:val="0F1115"/>
          <w:spacing w:val="0"/>
          <w:sz w:val="32"/>
          <w:szCs w:val="32"/>
          <w:shd w:val="clear" w:fill="FFFFFF"/>
        </w:rPr>
        <w:t>优缺点及改进建议，年级部每月汇总公示</w:t>
      </w:r>
      <w:r>
        <w:rPr>
          <w:rFonts w:hint="eastAsia" w:ascii="仿宋_GB2312" w:hAnsi="仿宋_GB2312" w:eastAsia="仿宋_GB2312" w:cs="仿宋_GB2312"/>
          <w:i w:val="0"/>
          <w:iCs w:val="0"/>
          <w:caps w:val="0"/>
          <w:color w:val="0F1115"/>
          <w:spacing w:val="0"/>
          <w:sz w:val="32"/>
          <w:szCs w:val="32"/>
          <w:shd w:val="clear" w:fill="FFFFFF"/>
          <w:lang w:eastAsia="zh-CN"/>
        </w:rPr>
        <w:t>听课情况</w:t>
      </w:r>
      <w:r>
        <w:rPr>
          <w:rFonts w:hint="default" w:ascii="仿宋_GB2312" w:hAnsi="仿宋_GB2312" w:eastAsia="仿宋_GB2312" w:cs="仿宋_GB2312"/>
          <w:i w:val="0"/>
          <w:iCs w:val="0"/>
          <w:caps w:val="0"/>
          <w:color w:val="0F1115"/>
          <w:spacing w:val="0"/>
          <w:sz w:val="32"/>
          <w:szCs w:val="32"/>
          <w:shd w:val="clear" w:fill="FFFFFF"/>
        </w:rPr>
        <w:t>并计入教师考核。</w:t>
      </w:r>
    </w:p>
    <w:p w14:paraId="0CE491C1">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2.建题库、严审核、出原创</w:t>
      </w:r>
    </w:p>
    <w:p w14:paraId="43D3C2D1">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本学期每个学科组至少完成1套高质量校本试题（</w:t>
      </w:r>
      <w:r>
        <w:rPr>
          <w:rFonts w:hint="eastAsia" w:ascii="仿宋_GB2312" w:hAnsi="仿宋_GB2312" w:eastAsia="仿宋_GB2312" w:cs="仿宋_GB2312"/>
          <w:i w:val="0"/>
          <w:iCs w:val="0"/>
          <w:caps w:val="0"/>
          <w:color w:val="0F1115"/>
          <w:spacing w:val="0"/>
          <w:sz w:val="32"/>
          <w:szCs w:val="32"/>
          <w:shd w:val="clear" w:fill="FFFFFF"/>
          <w:lang w:eastAsia="zh-CN"/>
        </w:rPr>
        <w:t>用于</w:t>
      </w:r>
      <w:r>
        <w:rPr>
          <w:rFonts w:hint="default" w:ascii="仿宋_GB2312" w:hAnsi="仿宋_GB2312" w:eastAsia="仿宋_GB2312" w:cs="仿宋_GB2312"/>
          <w:i w:val="0"/>
          <w:iCs w:val="0"/>
          <w:caps w:val="0"/>
          <w:color w:val="0F1115"/>
          <w:spacing w:val="0"/>
          <w:sz w:val="32"/>
          <w:szCs w:val="32"/>
          <w:shd w:val="clear" w:fill="FFFFFF"/>
        </w:rPr>
        <w:t>期末</w:t>
      </w:r>
      <w:r>
        <w:rPr>
          <w:rFonts w:hint="eastAsia" w:ascii="仿宋_GB2312" w:hAnsi="仿宋_GB2312" w:eastAsia="仿宋_GB2312" w:cs="仿宋_GB2312"/>
          <w:i w:val="0"/>
          <w:iCs w:val="0"/>
          <w:caps w:val="0"/>
          <w:color w:val="0F1115"/>
          <w:spacing w:val="0"/>
          <w:sz w:val="32"/>
          <w:szCs w:val="32"/>
          <w:shd w:val="clear" w:fill="FFFFFF"/>
          <w:lang w:eastAsia="zh-CN"/>
        </w:rPr>
        <w:t>考试</w:t>
      </w:r>
      <w:r>
        <w:rPr>
          <w:rFonts w:hint="default" w:ascii="仿宋_GB2312" w:hAnsi="仿宋_GB2312" w:eastAsia="仿宋_GB2312" w:cs="仿宋_GB2312"/>
          <w:i w:val="0"/>
          <w:iCs w:val="0"/>
          <w:caps w:val="0"/>
          <w:color w:val="0F1115"/>
          <w:spacing w:val="0"/>
          <w:sz w:val="32"/>
          <w:szCs w:val="32"/>
          <w:shd w:val="clear" w:fill="FFFFFF"/>
        </w:rPr>
        <w:t>或</w:t>
      </w:r>
      <w:r>
        <w:rPr>
          <w:rFonts w:hint="eastAsia" w:ascii="仿宋_GB2312" w:hAnsi="仿宋_GB2312" w:eastAsia="仿宋_GB2312" w:cs="仿宋_GB2312"/>
          <w:i w:val="0"/>
          <w:iCs w:val="0"/>
          <w:caps w:val="0"/>
          <w:color w:val="0F1115"/>
          <w:spacing w:val="0"/>
          <w:sz w:val="32"/>
          <w:szCs w:val="32"/>
          <w:shd w:val="clear" w:fill="FFFFFF"/>
          <w:lang w:eastAsia="zh-CN"/>
        </w:rPr>
        <w:t>模拟考试</w:t>
      </w:r>
      <w:r>
        <w:rPr>
          <w:rFonts w:hint="default" w:ascii="仿宋_GB2312" w:hAnsi="仿宋_GB2312" w:eastAsia="仿宋_GB2312" w:cs="仿宋_GB2312"/>
          <w:i w:val="0"/>
          <w:iCs w:val="0"/>
          <w:caps w:val="0"/>
          <w:color w:val="0F1115"/>
          <w:spacing w:val="0"/>
          <w:sz w:val="32"/>
          <w:szCs w:val="32"/>
          <w:shd w:val="clear" w:fill="FFFFFF"/>
        </w:rPr>
        <w:t>）并录入</w:t>
      </w:r>
      <w:r>
        <w:rPr>
          <w:rFonts w:hint="eastAsia" w:ascii="仿宋_GB2312" w:hAnsi="仿宋_GB2312" w:eastAsia="仿宋_GB2312" w:cs="仿宋_GB2312"/>
          <w:i w:val="0"/>
          <w:iCs w:val="0"/>
          <w:caps w:val="0"/>
          <w:color w:val="0F1115"/>
          <w:spacing w:val="0"/>
          <w:sz w:val="32"/>
          <w:szCs w:val="32"/>
          <w:shd w:val="clear" w:fill="FFFFFF"/>
          <w:lang w:eastAsia="zh-CN"/>
        </w:rPr>
        <w:t>校本</w:t>
      </w:r>
      <w:r>
        <w:rPr>
          <w:rFonts w:hint="default" w:ascii="仿宋_GB2312" w:hAnsi="仿宋_GB2312" w:eastAsia="仿宋_GB2312" w:cs="仿宋_GB2312"/>
          <w:i w:val="0"/>
          <w:iCs w:val="0"/>
          <w:caps w:val="0"/>
          <w:color w:val="0F1115"/>
          <w:spacing w:val="0"/>
          <w:sz w:val="32"/>
          <w:szCs w:val="32"/>
          <w:shd w:val="clear" w:fill="FFFFFF"/>
        </w:rPr>
        <w:t>题库，</w:t>
      </w:r>
      <w:r>
        <w:rPr>
          <w:rFonts w:hint="eastAsia" w:ascii="仿宋_GB2312" w:hAnsi="仿宋_GB2312" w:eastAsia="仿宋_GB2312" w:cs="仿宋_GB2312"/>
          <w:i w:val="0"/>
          <w:iCs w:val="0"/>
          <w:caps w:val="0"/>
          <w:color w:val="0F1115"/>
          <w:spacing w:val="0"/>
          <w:sz w:val="32"/>
          <w:szCs w:val="32"/>
          <w:shd w:val="clear" w:fill="FFFFFF"/>
          <w:lang w:eastAsia="zh-CN"/>
        </w:rPr>
        <w:t>命题</w:t>
      </w:r>
      <w:r>
        <w:rPr>
          <w:rFonts w:hint="default" w:ascii="仿宋_GB2312" w:hAnsi="仿宋_GB2312" w:eastAsia="仿宋_GB2312" w:cs="仿宋_GB2312"/>
          <w:i w:val="0"/>
          <w:iCs w:val="0"/>
          <w:caps w:val="0"/>
          <w:color w:val="0F1115"/>
          <w:spacing w:val="0"/>
          <w:sz w:val="32"/>
          <w:szCs w:val="32"/>
          <w:shd w:val="clear" w:fill="FFFFFF"/>
        </w:rPr>
        <w:t>流程为</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default" w:ascii="仿宋_GB2312" w:hAnsi="仿宋_GB2312" w:eastAsia="仿宋_GB2312" w:cs="仿宋_GB2312"/>
          <w:i w:val="0"/>
          <w:iCs w:val="0"/>
          <w:caps w:val="0"/>
          <w:color w:val="0F1115"/>
          <w:spacing w:val="0"/>
          <w:sz w:val="32"/>
          <w:szCs w:val="32"/>
          <w:shd w:val="clear" w:fill="FFFFFF"/>
        </w:rPr>
        <w:t>教师个人出题—备课组试做讨论—学科组长审核—提交入库</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default" w:ascii="仿宋_GB2312" w:hAnsi="仿宋_GB2312" w:eastAsia="仿宋_GB2312" w:cs="仿宋_GB2312"/>
          <w:i w:val="0"/>
          <w:iCs w:val="0"/>
          <w:caps w:val="0"/>
          <w:color w:val="0F1115"/>
          <w:spacing w:val="0"/>
          <w:sz w:val="32"/>
          <w:szCs w:val="32"/>
          <w:shd w:val="clear" w:fill="FFFFFF"/>
        </w:rPr>
        <w:t>，严禁直接</w:t>
      </w:r>
      <w:r>
        <w:rPr>
          <w:rFonts w:hint="eastAsia" w:ascii="仿宋_GB2312" w:hAnsi="仿宋_GB2312" w:eastAsia="仿宋_GB2312" w:cs="仿宋_GB2312"/>
          <w:i w:val="0"/>
          <w:iCs w:val="0"/>
          <w:caps w:val="0"/>
          <w:color w:val="0F1115"/>
          <w:spacing w:val="0"/>
          <w:sz w:val="32"/>
          <w:szCs w:val="32"/>
          <w:shd w:val="clear" w:fill="FFFFFF"/>
          <w:lang w:eastAsia="zh-CN"/>
        </w:rPr>
        <w:t>照搬</w:t>
      </w:r>
      <w:r>
        <w:rPr>
          <w:rFonts w:hint="default" w:ascii="仿宋_GB2312" w:hAnsi="仿宋_GB2312" w:eastAsia="仿宋_GB2312" w:cs="仿宋_GB2312"/>
          <w:i w:val="0"/>
          <w:iCs w:val="0"/>
          <w:caps w:val="0"/>
          <w:color w:val="0F1115"/>
          <w:spacing w:val="0"/>
          <w:sz w:val="32"/>
          <w:szCs w:val="32"/>
          <w:shd w:val="clear" w:fill="FFFFFF"/>
        </w:rPr>
        <w:t>网</w:t>
      </w:r>
      <w:r>
        <w:rPr>
          <w:rFonts w:hint="eastAsia" w:ascii="仿宋_GB2312" w:hAnsi="仿宋_GB2312" w:eastAsia="仿宋_GB2312" w:cs="仿宋_GB2312"/>
          <w:i w:val="0"/>
          <w:iCs w:val="0"/>
          <w:caps w:val="0"/>
          <w:color w:val="0F1115"/>
          <w:spacing w:val="0"/>
          <w:sz w:val="32"/>
          <w:szCs w:val="32"/>
          <w:shd w:val="clear" w:fill="FFFFFF"/>
          <w:lang w:eastAsia="zh-CN"/>
        </w:rPr>
        <w:t>络</w:t>
      </w:r>
      <w:r>
        <w:rPr>
          <w:rFonts w:hint="default" w:ascii="仿宋_GB2312" w:hAnsi="仿宋_GB2312" w:eastAsia="仿宋_GB2312" w:cs="仿宋_GB2312"/>
          <w:i w:val="0"/>
          <w:iCs w:val="0"/>
          <w:caps w:val="0"/>
          <w:color w:val="0F1115"/>
          <w:spacing w:val="0"/>
          <w:sz w:val="32"/>
          <w:szCs w:val="32"/>
          <w:shd w:val="clear" w:fill="FFFFFF"/>
        </w:rPr>
        <w:t>原题。</w:t>
      </w:r>
    </w:p>
    <w:p w14:paraId="15899EA7">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3.抓科研、促转化、提素养</w:t>
      </w:r>
    </w:p>
    <w:p w14:paraId="6670A751">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规范课题申报、过程管理、中期督查、结题归档全流程</w:t>
      </w:r>
      <w:r>
        <w:rPr>
          <w:rFonts w:hint="eastAsia" w:ascii="仿宋_GB2312" w:hAnsi="仿宋_GB2312" w:eastAsia="仿宋_GB2312" w:cs="仿宋_GB2312"/>
          <w:i w:val="0"/>
          <w:iCs w:val="0"/>
          <w:caps w:val="0"/>
          <w:color w:val="0F1115"/>
          <w:spacing w:val="0"/>
          <w:sz w:val="32"/>
          <w:szCs w:val="32"/>
          <w:shd w:val="clear" w:fill="FFFFFF"/>
          <w:lang w:eastAsia="zh-CN"/>
        </w:rPr>
        <w:t>管理</w:t>
      </w:r>
      <w:r>
        <w:rPr>
          <w:rFonts w:hint="default" w:ascii="仿宋_GB2312" w:hAnsi="仿宋_GB2312" w:eastAsia="仿宋_GB2312" w:cs="仿宋_GB2312"/>
          <w:i w:val="0"/>
          <w:iCs w:val="0"/>
          <w:caps w:val="0"/>
          <w:color w:val="0F1115"/>
          <w:spacing w:val="0"/>
          <w:sz w:val="32"/>
          <w:szCs w:val="32"/>
          <w:shd w:val="clear" w:fill="FFFFFF"/>
        </w:rPr>
        <w:t>，督促在研课题按计划推进，做好资料积累与阶段成果梳理</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default" w:ascii="仿宋_GB2312" w:hAnsi="仿宋_GB2312" w:eastAsia="仿宋_GB2312" w:cs="仿宋_GB2312"/>
          <w:i w:val="0"/>
          <w:iCs w:val="0"/>
          <w:caps w:val="0"/>
          <w:color w:val="0F1115"/>
          <w:spacing w:val="0"/>
          <w:sz w:val="32"/>
          <w:szCs w:val="32"/>
          <w:shd w:val="clear" w:fill="FFFFFF"/>
        </w:rPr>
        <w:t>鼓励骨干教师牵头带动青年教师参与课题实践，</w:t>
      </w:r>
      <w:r>
        <w:rPr>
          <w:rFonts w:hint="eastAsia" w:ascii="仿宋_GB2312" w:hAnsi="仿宋_GB2312" w:eastAsia="仿宋_GB2312" w:cs="仿宋_GB2312"/>
          <w:i w:val="0"/>
          <w:iCs w:val="0"/>
          <w:caps w:val="0"/>
          <w:color w:val="0F1115"/>
          <w:spacing w:val="0"/>
          <w:sz w:val="32"/>
          <w:szCs w:val="32"/>
          <w:shd w:val="clear" w:fill="FFFFFF"/>
          <w:lang w:eastAsia="zh-CN"/>
        </w:rPr>
        <w:t>将课堂实际问题转化为研究课题，</w:t>
      </w:r>
      <w:r>
        <w:rPr>
          <w:rFonts w:hint="default" w:ascii="仿宋_GB2312" w:hAnsi="仿宋_GB2312" w:eastAsia="仿宋_GB2312" w:cs="仿宋_GB2312"/>
          <w:i w:val="0"/>
          <w:iCs w:val="0"/>
          <w:caps w:val="0"/>
          <w:color w:val="0F1115"/>
          <w:spacing w:val="0"/>
          <w:sz w:val="32"/>
          <w:szCs w:val="32"/>
          <w:shd w:val="clear" w:fill="FFFFFF"/>
        </w:rPr>
        <w:t>做好成果提炼</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default" w:ascii="仿宋_GB2312" w:hAnsi="仿宋_GB2312" w:eastAsia="仿宋_GB2312" w:cs="仿宋_GB2312"/>
          <w:i w:val="0"/>
          <w:iCs w:val="0"/>
          <w:caps w:val="0"/>
          <w:color w:val="0F1115"/>
          <w:spacing w:val="0"/>
          <w:sz w:val="32"/>
          <w:szCs w:val="32"/>
          <w:shd w:val="clear" w:fill="FFFFFF"/>
        </w:rPr>
        <w:t>推广与转化，切实提升教师科研素养与学校整体教科研水平。</w:t>
      </w:r>
    </w:p>
    <w:p w14:paraId="16380BB6">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（五）青蓝工程与青年教师赋能</w:t>
      </w:r>
    </w:p>
    <w:p w14:paraId="776B1D13">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青年教师培养实行“师徒结对、师生同考、以赛促训”三位一体模式。9月15日前完成师徒结对签约，明确双方职责，指导教师对</w:t>
      </w:r>
      <w:r>
        <w:rPr>
          <w:rFonts w:hint="eastAsia" w:ascii="仿宋_GB2312" w:hAnsi="仿宋_GB2312" w:eastAsia="仿宋_GB2312" w:cs="仿宋_GB2312"/>
          <w:i w:val="0"/>
          <w:iCs w:val="0"/>
          <w:caps w:val="0"/>
          <w:color w:val="0F1115"/>
          <w:spacing w:val="0"/>
          <w:sz w:val="32"/>
          <w:szCs w:val="32"/>
          <w:shd w:val="clear" w:fill="FFFFFF"/>
          <w:lang w:eastAsia="zh-CN"/>
        </w:rPr>
        <w:t>徒弟</w:t>
      </w:r>
      <w:r>
        <w:rPr>
          <w:rFonts w:hint="default" w:ascii="仿宋_GB2312" w:hAnsi="仿宋_GB2312" w:eastAsia="仿宋_GB2312" w:cs="仿宋_GB2312"/>
          <w:i w:val="0"/>
          <w:iCs w:val="0"/>
          <w:caps w:val="0"/>
          <w:color w:val="0F1115"/>
          <w:spacing w:val="0"/>
          <w:sz w:val="32"/>
          <w:szCs w:val="32"/>
          <w:shd w:val="clear" w:fill="FFFFFF"/>
        </w:rPr>
        <w:t>备课、上课、作业批改、课后辅导等</w:t>
      </w:r>
      <w:r>
        <w:rPr>
          <w:rFonts w:hint="eastAsia" w:ascii="仿宋_GB2312" w:hAnsi="仿宋_GB2312" w:eastAsia="仿宋_GB2312" w:cs="仿宋_GB2312"/>
          <w:i w:val="0"/>
          <w:iCs w:val="0"/>
          <w:caps w:val="0"/>
          <w:color w:val="0F1115"/>
          <w:spacing w:val="0"/>
          <w:sz w:val="32"/>
          <w:szCs w:val="32"/>
          <w:shd w:val="clear" w:fill="FFFFFF"/>
          <w:lang w:eastAsia="zh-CN"/>
        </w:rPr>
        <w:t>教学</w:t>
      </w:r>
      <w:r>
        <w:rPr>
          <w:rFonts w:hint="default" w:ascii="仿宋_GB2312" w:hAnsi="仿宋_GB2312" w:eastAsia="仿宋_GB2312" w:cs="仿宋_GB2312"/>
          <w:i w:val="0"/>
          <w:iCs w:val="0"/>
          <w:caps w:val="0"/>
          <w:color w:val="0F1115"/>
          <w:spacing w:val="0"/>
          <w:sz w:val="32"/>
          <w:szCs w:val="32"/>
          <w:shd w:val="clear" w:fill="FFFFFF"/>
        </w:rPr>
        <w:t>环节</w:t>
      </w:r>
      <w:r>
        <w:rPr>
          <w:rFonts w:hint="eastAsia" w:ascii="仿宋_GB2312" w:hAnsi="仿宋_GB2312" w:eastAsia="仿宋_GB2312" w:cs="仿宋_GB2312"/>
          <w:i w:val="0"/>
          <w:iCs w:val="0"/>
          <w:caps w:val="0"/>
          <w:color w:val="0F1115"/>
          <w:spacing w:val="0"/>
          <w:sz w:val="32"/>
          <w:szCs w:val="32"/>
          <w:shd w:val="clear" w:fill="FFFFFF"/>
          <w:lang w:eastAsia="zh-CN"/>
        </w:rPr>
        <w:t>进行</w:t>
      </w:r>
      <w:r>
        <w:rPr>
          <w:rFonts w:hint="default" w:ascii="仿宋_GB2312" w:hAnsi="仿宋_GB2312" w:eastAsia="仿宋_GB2312" w:cs="仿宋_GB2312"/>
          <w:i w:val="0"/>
          <w:iCs w:val="0"/>
          <w:caps w:val="0"/>
          <w:color w:val="0F1115"/>
          <w:spacing w:val="0"/>
          <w:sz w:val="32"/>
          <w:szCs w:val="32"/>
          <w:shd w:val="clear" w:fill="FFFFFF"/>
        </w:rPr>
        <w:t>全程指导，学期末根据徒弟“师生同考”成绩、教学成绩及技能比赛获奖情况对师傅</w:t>
      </w:r>
      <w:r>
        <w:rPr>
          <w:rFonts w:hint="eastAsia" w:ascii="仿宋_GB2312" w:hAnsi="仿宋_GB2312" w:eastAsia="仿宋_GB2312" w:cs="仿宋_GB2312"/>
          <w:i w:val="0"/>
          <w:iCs w:val="0"/>
          <w:caps w:val="0"/>
          <w:color w:val="0F1115"/>
          <w:spacing w:val="0"/>
          <w:sz w:val="32"/>
          <w:szCs w:val="32"/>
          <w:shd w:val="clear" w:fill="FFFFFF"/>
          <w:lang w:eastAsia="zh-CN"/>
        </w:rPr>
        <w:t>开展</w:t>
      </w:r>
      <w:r>
        <w:rPr>
          <w:rFonts w:hint="default" w:ascii="仿宋_GB2312" w:hAnsi="仿宋_GB2312" w:eastAsia="仿宋_GB2312" w:cs="仿宋_GB2312"/>
          <w:i w:val="0"/>
          <w:iCs w:val="0"/>
          <w:caps w:val="0"/>
          <w:color w:val="0F1115"/>
          <w:spacing w:val="0"/>
          <w:sz w:val="32"/>
          <w:szCs w:val="32"/>
          <w:shd w:val="clear" w:fill="FFFFFF"/>
        </w:rPr>
        <w:t>考核。所有35岁以下青年教师须参加所在年级大型考试的本学科考试，</w:t>
      </w:r>
      <w:r>
        <w:rPr>
          <w:rFonts w:hint="eastAsia" w:ascii="仿宋_GB2312" w:hAnsi="仿宋_GB2312" w:eastAsia="仿宋_GB2312" w:cs="仿宋_GB2312"/>
          <w:i w:val="0"/>
          <w:iCs w:val="0"/>
          <w:caps w:val="0"/>
          <w:color w:val="0F1115"/>
          <w:spacing w:val="0"/>
          <w:sz w:val="32"/>
          <w:szCs w:val="32"/>
          <w:shd w:val="clear" w:fill="FFFFFF"/>
          <w:lang w:eastAsia="zh-CN"/>
        </w:rPr>
        <w:t>成绩</w:t>
      </w:r>
      <w:r>
        <w:rPr>
          <w:rFonts w:hint="default" w:ascii="仿宋_GB2312" w:hAnsi="仿宋_GB2312" w:eastAsia="仿宋_GB2312" w:cs="仿宋_GB2312"/>
          <w:i w:val="0"/>
          <w:iCs w:val="0"/>
          <w:caps w:val="0"/>
          <w:color w:val="0F1115"/>
          <w:spacing w:val="0"/>
          <w:sz w:val="32"/>
          <w:szCs w:val="32"/>
          <w:shd w:val="clear" w:fill="FFFFFF"/>
        </w:rPr>
        <w:t>不合格者（低于满分80%）由教务处组织补考</w:t>
      </w:r>
      <w:r>
        <w:rPr>
          <w:rFonts w:hint="eastAsia" w:ascii="仿宋_GB2312" w:hAnsi="仿宋_GB2312" w:eastAsia="仿宋_GB2312" w:cs="仿宋_GB2312"/>
          <w:i w:val="0"/>
          <w:iCs w:val="0"/>
          <w:caps w:val="0"/>
          <w:color w:val="0F1115"/>
          <w:spacing w:val="0"/>
          <w:sz w:val="32"/>
          <w:szCs w:val="32"/>
          <w:shd w:val="clear" w:fill="FFFFFF"/>
          <w:lang w:eastAsia="zh-CN"/>
        </w:rPr>
        <w:t>，考试成绩计入个人业务档案。</w:t>
      </w:r>
      <w:r>
        <w:rPr>
          <w:rFonts w:hint="default" w:ascii="仿宋_GB2312" w:hAnsi="仿宋_GB2312" w:eastAsia="仿宋_GB2312" w:cs="仿宋_GB2312"/>
          <w:i w:val="0"/>
          <w:iCs w:val="0"/>
          <w:caps w:val="0"/>
          <w:color w:val="0F1115"/>
          <w:spacing w:val="0"/>
          <w:sz w:val="32"/>
          <w:szCs w:val="32"/>
          <w:shd w:val="clear" w:fill="FFFFFF"/>
        </w:rPr>
        <w:t>11月至12月开展“教学设计、课件制作、微课录制”三项技能比赛，</w:t>
      </w:r>
      <w:r>
        <w:rPr>
          <w:rFonts w:hint="eastAsia" w:ascii="仿宋_GB2312" w:hAnsi="仿宋_GB2312" w:eastAsia="仿宋_GB2312" w:cs="仿宋_GB2312"/>
          <w:i w:val="0"/>
          <w:iCs w:val="0"/>
          <w:caps w:val="0"/>
          <w:color w:val="0F1115"/>
          <w:spacing w:val="0"/>
          <w:sz w:val="32"/>
          <w:szCs w:val="32"/>
          <w:shd w:val="clear" w:fill="FFFFFF"/>
          <w:lang w:eastAsia="zh-CN"/>
        </w:rPr>
        <w:t>优秀选手推荐参加上级赛事，</w:t>
      </w:r>
      <w:r>
        <w:rPr>
          <w:rFonts w:hint="default" w:ascii="仿宋_GB2312" w:hAnsi="仿宋_GB2312" w:eastAsia="仿宋_GB2312" w:cs="仿宋_GB2312"/>
          <w:i w:val="0"/>
          <w:iCs w:val="0"/>
          <w:caps w:val="0"/>
          <w:color w:val="0F1115"/>
          <w:spacing w:val="0"/>
          <w:sz w:val="32"/>
          <w:szCs w:val="32"/>
          <w:shd w:val="clear" w:fill="FFFFFF"/>
        </w:rPr>
        <w:t>全面提升青年教师业务能力。</w:t>
      </w:r>
    </w:p>
    <w:p w14:paraId="5D014BF1">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（六）招生宣传与学籍规范管理</w:t>
      </w:r>
    </w:p>
    <w:p w14:paraId="1EC593AC">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招生宣传方面，由教务处与年级部负责，10月至11月派专人走访生源学校</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default" w:ascii="仿宋_GB2312" w:hAnsi="仿宋_GB2312" w:eastAsia="仿宋_GB2312" w:cs="仿宋_GB2312"/>
          <w:i w:val="0"/>
          <w:iCs w:val="0"/>
          <w:caps w:val="0"/>
          <w:color w:val="0F1115"/>
          <w:spacing w:val="0"/>
          <w:sz w:val="32"/>
          <w:szCs w:val="32"/>
          <w:shd w:val="clear" w:fill="FFFFFF"/>
        </w:rPr>
        <w:t>或邀请生源校负责人及家委会主任来校参观座谈</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default" w:ascii="仿宋_GB2312" w:hAnsi="仿宋_GB2312" w:eastAsia="仿宋_GB2312" w:cs="仿宋_GB2312"/>
          <w:i w:val="0"/>
          <w:iCs w:val="0"/>
          <w:caps w:val="0"/>
          <w:color w:val="0F1115"/>
          <w:spacing w:val="0"/>
          <w:sz w:val="32"/>
          <w:szCs w:val="32"/>
          <w:shd w:val="clear" w:fill="FFFFFF"/>
        </w:rPr>
        <w:t>同时制作《十中2026年高考成果展》宣传册，重点突出艺术统考过线率、名校录取、培优成果等亮点，增强宣传实效。</w:t>
      </w:r>
    </w:p>
    <w:p w14:paraId="40DF7466">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学籍与信息安全方面，由教务处学籍管理员负责，9月开学第一周完成全校学生“人籍一致”核查，落实学生报到情况；学籍管理员认真做好学籍管理平台日常维护，及时处理学籍异动问题</w:t>
      </w:r>
      <w:r>
        <w:rPr>
          <w:rFonts w:hint="eastAsia" w:ascii="仿宋_GB2312" w:hAnsi="仿宋_GB2312" w:eastAsia="仿宋_GB2312" w:cs="仿宋_GB2312"/>
          <w:i w:val="0"/>
          <w:iCs w:val="0"/>
          <w:caps w:val="0"/>
          <w:color w:val="0F1115"/>
          <w:spacing w:val="0"/>
          <w:sz w:val="32"/>
          <w:szCs w:val="32"/>
          <w:shd w:val="clear" w:fill="FFFFFF"/>
          <w:lang w:eastAsia="zh-CN"/>
        </w:rPr>
        <w:t>并按要求</w:t>
      </w:r>
      <w:r>
        <w:rPr>
          <w:rFonts w:hint="default" w:ascii="仿宋_GB2312" w:hAnsi="仿宋_GB2312" w:eastAsia="仿宋_GB2312" w:cs="仿宋_GB2312"/>
          <w:i w:val="0"/>
          <w:iCs w:val="0"/>
          <w:caps w:val="0"/>
          <w:color w:val="0F1115"/>
          <w:spacing w:val="0"/>
          <w:sz w:val="32"/>
          <w:szCs w:val="32"/>
          <w:shd w:val="clear" w:fill="FFFFFF"/>
        </w:rPr>
        <w:t>上报；所有涉及学生敏感信息（姓名、身份证号、家长电话等）的电子或纸质文档须由专人管理，非工作需要不得外传，</w:t>
      </w:r>
      <w:r>
        <w:rPr>
          <w:rFonts w:hint="eastAsia" w:ascii="仿宋_GB2312" w:hAnsi="仿宋_GB2312" w:eastAsia="仿宋_GB2312" w:cs="仿宋_GB2312"/>
          <w:i w:val="0"/>
          <w:iCs w:val="0"/>
          <w:caps w:val="0"/>
          <w:color w:val="0F1115"/>
          <w:spacing w:val="0"/>
          <w:sz w:val="32"/>
          <w:szCs w:val="32"/>
          <w:shd w:val="clear" w:fill="FFFFFF"/>
          <w:lang w:eastAsia="zh-CN"/>
        </w:rPr>
        <w:t>信息查询需经部门正职审批并登记，</w:t>
      </w:r>
      <w:r>
        <w:rPr>
          <w:rFonts w:hint="default" w:ascii="仿宋_GB2312" w:hAnsi="仿宋_GB2312" w:eastAsia="仿宋_GB2312" w:cs="仿宋_GB2312"/>
          <w:i w:val="0"/>
          <w:iCs w:val="0"/>
          <w:caps w:val="0"/>
          <w:color w:val="0F1115"/>
          <w:spacing w:val="0"/>
          <w:sz w:val="32"/>
          <w:szCs w:val="32"/>
          <w:shd w:val="clear" w:fill="FFFFFF"/>
        </w:rPr>
        <w:t>切实保障学生信息安全。</w:t>
      </w:r>
    </w:p>
    <w:p w14:paraId="386BFD68">
      <w:pPr>
        <w:pStyle w:val="2"/>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黑体" w:hAnsi="黑体" w:eastAsia="黑体" w:cs="黑体"/>
          <w:color w:val="auto"/>
          <w:kern w:val="2"/>
          <w:sz w:val="32"/>
          <w:szCs w:val="32"/>
          <w:highlight w:val="none"/>
          <w:lang w:val="en-US" w:eastAsia="zh-CN" w:bidi="ar-SA"/>
        </w:rPr>
      </w:pPr>
      <w:r>
        <w:rPr>
          <w:rFonts w:hint="default" w:ascii="黑体" w:hAnsi="黑体" w:eastAsia="黑体" w:cs="黑体"/>
          <w:color w:val="auto"/>
          <w:kern w:val="2"/>
          <w:sz w:val="32"/>
          <w:szCs w:val="32"/>
          <w:highlight w:val="none"/>
          <w:lang w:val="en-US" w:eastAsia="zh-CN" w:bidi="ar-SA"/>
        </w:rPr>
        <w:t>筑牢安全防线，构建和谐校园</w:t>
      </w:r>
    </w:p>
    <w:p w14:paraId="347C51D1">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（一）</w:t>
      </w:r>
      <w:r>
        <w:rPr>
          <w:rFonts w:hint="default" w:ascii="楷体_GB2312" w:hAnsi="楷体_GB2312" w:eastAsia="楷体_GB2312" w:cs="楷体_GB2312"/>
          <w:color w:val="auto"/>
          <w:kern w:val="2"/>
          <w:sz w:val="32"/>
          <w:szCs w:val="32"/>
          <w:highlight w:val="none"/>
          <w:lang w:val="en-US" w:eastAsia="zh-CN" w:bidi="ar-SA"/>
        </w:rPr>
        <w:t>健全责任体系，强化网格化监管</w:t>
      </w:r>
    </w:p>
    <w:p w14:paraId="79997C11">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制定《学校安全管理责任清单》，明确校领导、部门主任、年级主任、班级四级责任，落实“党政同责、一岗双责”和“三管必须”要求，</w:t>
      </w:r>
      <w:r>
        <w:rPr>
          <w:rFonts w:hint="eastAsia" w:ascii="仿宋_GB2312" w:hAnsi="仿宋_GB2312" w:eastAsia="仿宋_GB2312" w:cs="仿宋_GB2312"/>
          <w:i w:val="0"/>
          <w:iCs w:val="0"/>
          <w:caps w:val="0"/>
          <w:color w:val="0F1115"/>
          <w:spacing w:val="0"/>
          <w:sz w:val="32"/>
          <w:szCs w:val="32"/>
          <w:shd w:val="clear" w:fill="FFFFFF"/>
          <w:lang w:eastAsia="zh-CN"/>
        </w:rPr>
        <w:t>将安全管理工作纳入年度考核。</w:t>
      </w:r>
      <w:r>
        <w:rPr>
          <w:rFonts w:hint="default" w:ascii="仿宋_GB2312" w:hAnsi="仿宋_GB2312" w:eastAsia="仿宋_GB2312" w:cs="仿宋_GB2312"/>
          <w:i w:val="0"/>
          <w:iCs w:val="0"/>
          <w:caps w:val="0"/>
          <w:color w:val="0F1115"/>
          <w:spacing w:val="0"/>
          <w:sz w:val="32"/>
          <w:szCs w:val="32"/>
          <w:shd w:val="clear" w:fill="FFFFFF"/>
        </w:rPr>
        <w:t>健全“学校主要负责人</w:t>
      </w:r>
      <w:r>
        <w:rPr>
          <w:rFonts w:hint="eastAsia" w:ascii="仿宋_GB2312" w:hAnsi="仿宋_GB2312" w:eastAsia="仿宋_GB2312" w:cs="仿宋_GB2312"/>
          <w:i w:val="0"/>
          <w:iCs w:val="0"/>
          <w:caps w:val="0"/>
          <w:color w:val="0F1115"/>
          <w:spacing w:val="0"/>
          <w:sz w:val="32"/>
          <w:szCs w:val="32"/>
          <w:shd w:val="clear" w:fill="FFFFFF"/>
          <w:lang w:val="en-US" w:eastAsia="zh-CN"/>
        </w:rPr>
        <w:t>-</w:t>
      </w:r>
      <w:r>
        <w:rPr>
          <w:rFonts w:hint="default" w:ascii="仿宋_GB2312" w:hAnsi="仿宋_GB2312" w:eastAsia="仿宋_GB2312" w:cs="仿宋_GB2312"/>
          <w:i w:val="0"/>
          <w:iCs w:val="0"/>
          <w:caps w:val="0"/>
          <w:color w:val="0F1115"/>
          <w:spacing w:val="0"/>
          <w:sz w:val="32"/>
          <w:szCs w:val="32"/>
          <w:shd w:val="clear" w:fill="FFFFFF"/>
        </w:rPr>
        <w:t>分管领导</w:t>
      </w:r>
      <w:r>
        <w:rPr>
          <w:rFonts w:hint="eastAsia" w:ascii="仿宋_GB2312" w:hAnsi="仿宋_GB2312" w:eastAsia="仿宋_GB2312" w:cs="仿宋_GB2312"/>
          <w:i w:val="0"/>
          <w:iCs w:val="0"/>
          <w:caps w:val="0"/>
          <w:color w:val="0F1115"/>
          <w:spacing w:val="0"/>
          <w:sz w:val="32"/>
          <w:szCs w:val="32"/>
          <w:shd w:val="clear" w:fill="FFFFFF"/>
          <w:lang w:val="en-US" w:eastAsia="zh-CN"/>
        </w:rPr>
        <w:t>-</w:t>
      </w:r>
      <w:r>
        <w:rPr>
          <w:rFonts w:hint="default" w:ascii="仿宋_GB2312" w:hAnsi="仿宋_GB2312" w:eastAsia="仿宋_GB2312" w:cs="仿宋_GB2312"/>
          <w:i w:val="0"/>
          <w:iCs w:val="0"/>
          <w:caps w:val="0"/>
          <w:color w:val="0F1115"/>
          <w:spacing w:val="0"/>
          <w:sz w:val="32"/>
          <w:szCs w:val="32"/>
          <w:shd w:val="clear" w:fill="FFFFFF"/>
        </w:rPr>
        <w:t>专职安全干部</w:t>
      </w:r>
      <w:r>
        <w:rPr>
          <w:rFonts w:hint="eastAsia" w:ascii="仿宋_GB2312" w:hAnsi="仿宋_GB2312" w:eastAsia="仿宋_GB2312" w:cs="仿宋_GB2312"/>
          <w:i w:val="0"/>
          <w:iCs w:val="0"/>
          <w:caps w:val="0"/>
          <w:color w:val="0F1115"/>
          <w:spacing w:val="0"/>
          <w:sz w:val="32"/>
          <w:szCs w:val="32"/>
          <w:shd w:val="clear" w:fill="FFFFFF"/>
          <w:lang w:val="en-US" w:eastAsia="zh-CN"/>
        </w:rPr>
        <w:t>-</w:t>
      </w:r>
      <w:r>
        <w:rPr>
          <w:rFonts w:hint="default" w:ascii="仿宋_GB2312" w:hAnsi="仿宋_GB2312" w:eastAsia="仿宋_GB2312" w:cs="仿宋_GB2312"/>
          <w:i w:val="0"/>
          <w:iCs w:val="0"/>
          <w:caps w:val="0"/>
          <w:color w:val="0F1115"/>
          <w:spacing w:val="0"/>
          <w:sz w:val="32"/>
          <w:szCs w:val="32"/>
          <w:shd w:val="clear" w:fill="FFFFFF"/>
        </w:rPr>
        <w:t>教职员工”四级安全网格，配足兼职安全员，实现责任天天有人</w:t>
      </w:r>
      <w:r>
        <w:rPr>
          <w:rFonts w:hint="eastAsia" w:ascii="仿宋_GB2312" w:hAnsi="仿宋_GB2312" w:eastAsia="仿宋_GB2312" w:cs="仿宋_GB2312"/>
          <w:i w:val="0"/>
          <w:iCs w:val="0"/>
          <w:caps w:val="0"/>
          <w:color w:val="0F1115"/>
          <w:spacing w:val="0"/>
          <w:sz w:val="32"/>
          <w:szCs w:val="32"/>
          <w:shd w:val="clear" w:fill="FFFFFF"/>
          <w:lang w:eastAsia="zh-CN"/>
        </w:rPr>
        <w:t>盯</w:t>
      </w:r>
      <w:r>
        <w:rPr>
          <w:rFonts w:hint="default" w:ascii="仿宋_GB2312" w:hAnsi="仿宋_GB2312" w:eastAsia="仿宋_GB2312" w:cs="仿宋_GB2312"/>
          <w:i w:val="0"/>
          <w:iCs w:val="0"/>
          <w:caps w:val="0"/>
          <w:color w:val="0F1115"/>
          <w:spacing w:val="0"/>
          <w:sz w:val="32"/>
          <w:szCs w:val="32"/>
          <w:shd w:val="clear" w:fill="FFFFFF"/>
        </w:rPr>
        <w:t>、处处有人查、层层有人</w:t>
      </w:r>
      <w:r>
        <w:rPr>
          <w:rFonts w:hint="eastAsia" w:ascii="仿宋_GB2312" w:hAnsi="仿宋_GB2312" w:eastAsia="仿宋_GB2312" w:cs="仿宋_GB2312"/>
          <w:i w:val="0"/>
          <w:iCs w:val="0"/>
          <w:caps w:val="0"/>
          <w:color w:val="0F1115"/>
          <w:spacing w:val="0"/>
          <w:sz w:val="32"/>
          <w:szCs w:val="32"/>
          <w:shd w:val="clear" w:fill="FFFFFF"/>
          <w:lang w:eastAsia="zh-CN"/>
        </w:rPr>
        <w:t>担</w:t>
      </w:r>
      <w:r>
        <w:rPr>
          <w:rFonts w:hint="default" w:ascii="仿宋_GB2312" w:hAnsi="仿宋_GB2312" w:eastAsia="仿宋_GB2312" w:cs="仿宋_GB2312"/>
          <w:i w:val="0"/>
          <w:iCs w:val="0"/>
          <w:caps w:val="0"/>
          <w:color w:val="0F1115"/>
          <w:spacing w:val="0"/>
          <w:sz w:val="32"/>
          <w:szCs w:val="32"/>
          <w:shd w:val="clear" w:fill="FFFFFF"/>
        </w:rPr>
        <w:t>，做到责任、投入、培训、管理、应急处置“五到位”。同时加强安保队伍建设，推进“校园天眼”工程建设，更新防护设施设备，提升智慧安防与实体防范能力；及时修订应急预案，常态化开展应急演练，加强应急队伍培训和物资储备，落实领导带班和24小时值班制度，确保事故险情第一时间响应</w:t>
      </w:r>
      <w:r>
        <w:rPr>
          <w:rFonts w:hint="eastAsia" w:ascii="仿宋_GB2312" w:hAnsi="仿宋_GB2312" w:eastAsia="仿宋_GB2312" w:cs="仿宋_GB2312"/>
          <w:i w:val="0"/>
          <w:iCs w:val="0"/>
          <w:caps w:val="0"/>
          <w:color w:val="0F1115"/>
          <w:spacing w:val="0"/>
          <w:sz w:val="32"/>
          <w:szCs w:val="32"/>
          <w:shd w:val="clear" w:fill="FFFFFF"/>
          <w:lang w:eastAsia="zh-CN"/>
        </w:rPr>
        <w:t>、第一时间</w:t>
      </w:r>
      <w:r>
        <w:rPr>
          <w:rFonts w:hint="default" w:ascii="仿宋_GB2312" w:hAnsi="仿宋_GB2312" w:eastAsia="仿宋_GB2312" w:cs="仿宋_GB2312"/>
          <w:i w:val="0"/>
          <w:iCs w:val="0"/>
          <w:caps w:val="0"/>
          <w:color w:val="0F1115"/>
          <w:spacing w:val="0"/>
          <w:sz w:val="32"/>
          <w:szCs w:val="32"/>
          <w:shd w:val="clear" w:fill="FFFFFF"/>
        </w:rPr>
        <w:t>处置。</w:t>
      </w:r>
    </w:p>
    <w:p w14:paraId="53E82CD0">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w:t>
      </w:r>
      <w:r>
        <w:rPr>
          <w:rFonts w:hint="default" w:ascii="楷体_GB2312" w:hAnsi="楷体_GB2312" w:eastAsia="楷体_GB2312" w:cs="楷体_GB2312"/>
          <w:color w:val="auto"/>
          <w:kern w:val="2"/>
          <w:sz w:val="32"/>
          <w:szCs w:val="32"/>
          <w:highlight w:val="none"/>
          <w:lang w:val="en-US" w:eastAsia="zh-CN" w:bidi="ar-SA"/>
        </w:rPr>
        <w:t>二</w:t>
      </w:r>
      <w:r>
        <w:rPr>
          <w:rFonts w:hint="eastAsia" w:ascii="楷体_GB2312" w:hAnsi="楷体_GB2312" w:eastAsia="楷体_GB2312" w:cs="楷体_GB2312"/>
          <w:color w:val="auto"/>
          <w:kern w:val="2"/>
          <w:sz w:val="32"/>
          <w:szCs w:val="32"/>
          <w:highlight w:val="none"/>
          <w:lang w:val="en-US" w:eastAsia="zh-CN" w:bidi="ar-SA"/>
        </w:rPr>
        <w:t>）</w:t>
      </w:r>
      <w:r>
        <w:rPr>
          <w:rFonts w:hint="default" w:ascii="楷体_GB2312" w:hAnsi="楷体_GB2312" w:eastAsia="楷体_GB2312" w:cs="楷体_GB2312"/>
          <w:color w:val="auto"/>
          <w:kern w:val="2"/>
          <w:sz w:val="32"/>
          <w:szCs w:val="32"/>
          <w:highlight w:val="none"/>
          <w:lang w:val="en-US" w:eastAsia="zh-CN" w:bidi="ar-SA"/>
        </w:rPr>
        <w:t>深化隐患排查与重点领域整治</w:t>
      </w:r>
    </w:p>
    <w:p w14:paraId="27E10A52">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牢固树立“重大隐患就是事故”理念，落实隐患排查奖励制度，</w:t>
      </w:r>
      <w:r>
        <w:rPr>
          <w:rFonts w:hint="eastAsia" w:ascii="仿宋_GB2312" w:hAnsi="仿宋_GB2312" w:eastAsia="仿宋_GB2312" w:cs="仿宋_GB2312"/>
          <w:i w:val="0"/>
          <w:iCs w:val="0"/>
          <w:caps w:val="0"/>
          <w:color w:val="0F1115"/>
          <w:spacing w:val="0"/>
          <w:sz w:val="32"/>
          <w:szCs w:val="32"/>
          <w:shd w:val="clear" w:fill="FFFFFF"/>
          <w:lang w:eastAsia="zh-CN"/>
        </w:rPr>
        <w:t>推动全员参与隐患排查，</w:t>
      </w:r>
      <w:r>
        <w:rPr>
          <w:rFonts w:hint="default" w:ascii="仿宋_GB2312" w:hAnsi="仿宋_GB2312" w:eastAsia="仿宋_GB2312" w:cs="仿宋_GB2312"/>
          <w:i w:val="0"/>
          <w:iCs w:val="0"/>
          <w:caps w:val="0"/>
          <w:color w:val="0F1115"/>
          <w:spacing w:val="0"/>
          <w:sz w:val="32"/>
          <w:szCs w:val="32"/>
          <w:shd w:val="clear" w:fill="FFFFFF"/>
        </w:rPr>
        <w:t>严格</w:t>
      </w:r>
      <w:r>
        <w:rPr>
          <w:rFonts w:hint="eastAsia" w:ascii="仿宋_GB2312" w:hAnsi="仿宋_GB2312" w:eastAsia="仿宋_GB2312" w:cs="仿宋_GB2312"/>
          <w:i w:val="0"/>
          <w:iCs w:val="0"/>
          <w:caps w:val="0"/>
          <w:color w:val="0F1115"/>
          <w:spacing w:val="0"/>
          <w:sz w:val="32"/>
          <w:szCs w:val="32"/>
          <w:shd w:val="clear" w:fill="FFFFFF"/>
          <w:lang w:eastAsia="zh-CN"/>
        </w:rPr>
        <w:t>执行</w:t>
      </w:r>
      <w:r>
        <w:rPr>
          <w:rFonts w:hint="default" w:ascii="仿宋_GB2312" w:hAnsi="仿宋_GB2312" w:eastAsia="仿宋_GB2312" w:cs="仿宋_GB2312"/>
          <w:i w:val="0"/>
          <w:iCs w:val="0"/>
          <w:caps w:val="0"/>
          <w:color w:val="0F1115"/>
          <w:spacing w:val="0"/>
          <w:sz w:val="32"/>
          <w:szCs w:val="32"/>
          <w:shd w:val="clear" w:fill="FFFFFF"/>
        </w:rPr>
        <w:t>隐患整改“五落实”（责任、措施、预案、资金、时间）</w:t>
      </w:r>
      <w:r>
        <w:rPr>
          <w:rFonts w:hint="eastAsia" w:ascii="仿宋_GB2312" w:hAnsi="仿宋_GB2312" w:eastAsia="仿宋_GB2312" w:cs="仿宋_GB2312"/>
          <w:i w:val="0"/>
          <w:iCs w:val="0"/>
          <w:caps w:val="0"/>
          <w:color w:val="0F1115"/>
          <w:spacing w:val="0"/>
          <w:sz w:val="32"/>
          <w:szCs w:val="32"/>
          <w:shd w:val="clear" w:fill="FFFFFF"/>
          <w:lang w:eastAsia="zh-CN"/>
        </w:rPr>
        <w:t>要求</w:t>
      </w:r>
      <w:r>
        <w:rPr>
          <w:rFonts w:hint="default" w:ascii="仿宋_GB2312" w:hAnsi="仿宋_GB2312" w:eastAsia="仿宋_GB2312" w:cs="仿宋_GB2312"/>
          <w:i w:val="0"/>
          <w:iCs w:val="0"/>
          <w:caps w:val="0"/>
          <w:color w:val="0F1115"/>
          <w:spacing w:val="0"/>
          <w:sz w:val="32"/>
          <w:szCs w:val="32"/>
          <w:shd w:val="clear" w:fill="FFFFFF"/>
        </w:rPr>
        <w:t>，实行闭环销号管理。持续加强宿舍消防安全管理，常态化开展夜间消防疏散演练；深化校园周边及校车安全综合治理，补充</w:t>
      </w:r>
      <w:r>
        <w:rPr>
          <w:rFonts w:hint="eastAsia" w:ascii="仿宋_GB2312" w:hAnsi="仿宋_GB2312" w:eastAsia="仿宋_GB2312" w:cs="仿宋_GB2312"/>
          <w:i w:val="0"/>
          <w:iCs w:val="0"/>
          <w:caps w:val="0"/>
          <w:color w:val="0F1115"/>
          <w:spacing w:val="0"/>
          <w:sz w:val="32"/>
          <w:szCs w:val="32"/>
          <w:shd w:val="clear" w:fill="FFFFFF"/>
          <w:lang w:eastAsia="zh-CN"/>
        </w:rPr>
        <w:t>完善</w:t>
      </w:r>
      <w:r>
        <w:rPr>
          <w:rFonts w:hint="default" w:ascii="仿宋_GB2312" w:hAnsi="仿宋_GB2312" w:eastAsia="仿宋_GB2312" w:cs="仿宋_GB2312"/>
          <w:i w:val="0"/>
          <w:iCs w:val="0"/>
          <w:caps w:val="0"/>
          <w:color w:val="0F1115"/>
          <w:spacing w:val="0"/>
          <w:sz w:val="32"/>
          <w:szCs w:val="32"/>
          <w:shd w:val="clear" w:fill="FFFFFF"/>
        </w:rPr>
        <w:t>交通标识标线；强化体育活动安全管理，</w:t>
      </w:r>
      <w:r>
        <w:rPr>
          <w:rFonts w:hint="eastAsia" w:ascii="仿宋_GB2312" w:hAnsi="仿宋_GB2312" w:eastAsia="仿宋_GB2312" w:cs="仿宋_GB2312"/>
          <w:i w:val="0"/>
          <w:iCs w:val="0"/>
          <w:caps w:val="0"/>
          <w:color w:val="0F1115"/>
          <w:spacing w:val="0"/>
          <w:sz w:val="32"/>
          <w:szCs w:val="32"/>
          <w:shd w:val="clear" w:fill="FFFFFF"/>
          <w:lang w:eastAsia="zh-CN"/>
        </w:rPr>
        <w:t>通过安全培训、定期研判分析等举措提升安全防护水平，</w:t>
      </w:r>
      <w:r>
        <w:rPr>
          <w:rFonts w:hint="default" w:ascii="仿宋_GB2312" w:hAnsi="仿宋_GB2312" w:eastAsia="仿宋_GB2312" w:cs="仿宋_GB2312"/>
          <w:i w:val="0"/>
          <w:iCs w:val="0"/>
          <w:caps w:val="0"/>
          <w:color w:val="0F1115"/>
          <w:spacing w:val="0"/>
          <w:sz w:val="32"/>
          <w:szCs w:val="32"/>
          <w:shd w:val="clear" w:fill="FFFFFF"/>
        </w:rPr>
        <w:t>鼓励为师生</w:t>
      </w:r>
      <w:r>
        <w:rPr>
          <w:rFonts w:hint="eastAsia" w:ascii="仿宋_GB2312" w:hAnsi="仿宋_GB2312" w:eastAsia="仿宋_GB2312" w:cs="仿宋_GB2312"/>
          <w:i w:val="0"/>
          <w:iCs w:val="0"/>
          <w:caps w:val="0"/>
          <w:color w:val="0F1115"/>
          <w:spacing w:val="0"/>
          <w:sz w:val="32"/>
          <w:szCs w:val="32"/>
          <w:shd w:val="clear" w:fill="FFFFFF"/>
          <w:lang w:eastAsia="zh-CN"/>
        </w:rPr>
        <w:t>购置</w:t>
      </w:r>
      <w:r>
        <w:rPr>
          <w:rFonts w:hint="default" w:ascii="仿宋_GB2312" w:hAnsi="仿宋_GB2312" w:eastAsia="仿宋_GB2312" w:cs="仿宋_GB2312"/>
          <w:i w:val="0"/>
          <w:iCs w:val="0"/>
          <w:caps w:val="0"/>
          <w:color w:val="0F1115"/>
          <w:spacing w:val="0"/>
          <w:sz w:val="32"/>
          <w:szCs w:val="32"/>
          <w:shd w:val="clear" w:fill="FFFFFF"/>
        </w:rPr>
        <w:t>意外险；集体外出活动须向教育部门报备，成立临时安全管理机构，制定</w:t>
      </w:r>
      <w:r>
        <w:rPr>
          <w:rFonts w:hint="eastAsia" w:ascii="仿宋_GB2312" w:hAnsi="仿宋_GB2312" w:eastAsia="仿宋_GB2312" w:cs="仿宋_GB2312"/>
          <w:i w:val="0"/>
          <w:iCs w:val="0"/>
          <w:caps w:val="0"/>
          <w:color w:val="0F1115"/>
          <w:spacing w:val="0"/>
          <w:sz w:val="32"/>
          <w:szCs w:val="32"/>
          <w:shd w:val="clear" w:fill="FFFFFF"/>
          <w:lang w:eastAsia="zh-CN"/>
        </w:rPr>
        <w:t>专项</w:t>
      </w:r>
      <w:r>
        <w:rPr>
          <w:rFonts w:hint="default" w:ascii="仿宋_GB2312" w:hAnsi="仿宋_GB2312" w:eastAsia="仿宋_GB2312" w:cs="仿宋_GB2312"/>
          <w:i w:val="0"/>
          <w:iCs w:val="0"/>
          <w:caps w:val="0"/>
          <w:color w:val="0F1115"/>
          <w:spacing w:val="0"/>
          <w:sz w:val="32"/>
          <w:szCs w:val="32"/>
          <w:shd w:val="clear" w:fill="FFFFFF"/>
        </w:rPr>
        <w:t>方案和应急预案，投保校方责任险及意外伤害险。</w:t>
      </w:r>
    </w:p>
    <w:p w14:paraId="1EF47AE1">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w:t>
      </w:r>
      <w:r>
        <w:rPr>
          <w:rFonts w:hint="default" w:ascii="楷体_GB2312" w:hAnsi="楷体_GB2312" w:eastAsia="楷体_GB2312" w:cs="楷体_GB2312"/>
          <w:color w:val="auto"/>
          <w:kern w:val="2"/>
          <w:sz w:val="32"/>
          <w:szCs w:val="32"/>
          <w:highlight w:val="none"/>
          <w:lang w:val="en-US" w:eastAsia="zh-CN" w:bidi="ar-SA"/>
        </w:rPr>
        <w:t>三</w:t>
      </w:r>
      <w:r>
        <w:rPr>
          <w:rFonts w:hint="eastAsia" w:ascii="楷体_GB2312" w:hAnsi="楷体_GB2312" w:eastAsia="楷体_GB2312" w:cs="楷体_GB2312"/>
          <w:color w:val="auto"/>
          <w:kern w:val="2"/>
          <w:sz w:val="32"/>
          <w:szCs w:val="32"/>
          <w:highlight w:val="none"/>
          <w:lang w:val="en-US" w:eastAsia="zh-CN" w:bidi="ar-SA"/>
        </w:rPr>
        <w:t>）</w:t>
      </w:r>
      <w:r>
        <w:rPr>
          <w:rFonts w:hint="default" w:ascii="楷体_GB2312" w:hAnsi="楷体_GB2312" w:eastAsia="楷体_GB2312" w:cs="楷体_GB2312"/>
          <w:color w:val="auto"/>
          <w:kern w:val="2"/>
          <w:sz w:val="32"/>
          <w:szCs w:val="32"/>
          <w:highlight w:val="none"/>
          <w:lang w:val="en-US" w:eastAsia="zh-CN" w:bidi="ar-SA"/>
        </w:rPr>
        <w:t>抓实安全教育和专项治理</w:t>
      </w:r>
    </w:p>
    <w:p w14:paraId="3E569F1E">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严格落实每周1</w:t>
      </w:r>
      <w:r>
        <w:rPr>
          <w:rFonts w:hint="eastAsia" w:ascii="仿宋_GB2312" w:hAnsi="仿宋_GB2312" w:eastAsia="仿宋_GB2312" w:cs="仿宋_GB2312"/>
          <w:i w:val="0"/>
          <w:iCs w:val="0"/>
          <w:caps w:val="0"/>
          <w:color w:val="0F1115"/>
          <w:spacing w:val="0"/>
          <w:sz w:val="32"/>
          <w:szCs w:val="32"/>
          <w:shd w:val="clear" w:fill="FFFFFF"/>
          <w:lang w:eastAsia="zh-CN"/>
        </w:rPr>
        <w:t>节</w:t>
      </w:r>
      <w:r>
        <w:rPr>
          <w:rFonts w:hint="default" w:ascii="仿宋_GB2312" w:hAnsi="仿宋_GB2312" w:eastAsia="仿宋_GB2312" w:cs="仿宋_GB2312"/>
          <w:i w:val="0"/>
          <w:iCs w:val="0"/>
          <w:caps w:val="0"/>
          <w:color w:val="0F1115"/>
          <w:spacing w:val="0"/>
          <w:sz w:val="32"/>
          <w:szCs w:val="32"/>
          <w:shd w:val="clear" w:fill="FFFFFF"/>
        </w:rPr>
        <w:t>安全教育课和“1530”警示教育制度（每天放学前1分钟、每周五放学前5分钟、假期放假前30分钟），</w:t>
      </w:r>
      <w:r>
        <w:rPr>
          <w:rFonts w:hint="eastAsia" w:ascii="仿宋_GB2312" w:hAnsi="仿宋_GB2312" w:eastAsia="仿宋_GB2312" w:cs="仿宋_GB2312"/>
          <w:i w:val="0"/>
          <w:iCs w:val="0"/>
          <w:caps w:val="0"/>
          <w:color w:val="0F1115"/>
          <w:spacing w:val="0"/>
          <w:sz w:val="32"/>
          <w:szCs w:val="32"/>
          <w:shd w:val="clear" w:fill="FFFFFF"/>
          <w:lang w:eastAsia="zh-CN"/>
        </w:rPr>
        <w:t>创新教育内容与形式，通过家校协同提升学生及家长的安全意识。</w:t>
      </w:r>
      <w:r>
        <w:rPr>
          <w:rFonts w:hint="default" w:ascii="仿宋_GB2312" w:hAnsi="仿宋_GB2312" w:eastAsia="仿宋_GB2312" w:cs="仿宋_GB2312"/>
          <w:i w:val="0"/>
          <w:iCs w:val="0"/>
          <w:caps w:val="0"/>
          <w:color w:val="0F1115"/>
          <w:spacing w:val="0"/>
          <w:sz w:val="32"/>
          <w:szCs w:val="32"/>
          <w:shd w:val="clear" w:fill="FFFFFF"/>
        </w:rPr>
        <w:t>深入开展校园欺凌专项治理，</w:t>
      </w:r>
      <w:r>
        <w:rPr>
          <w:rFonts w:hint="eastAsia" w:ascii="仿宋_GB2312" w:hAnsi="仿宋_GB2312" w:eastAsia="仿宋_GB2312" w:cs="仿宋_GB2312"/>
          <w:i w:val="0"/>
          <w:iCs w:val="0"/>
          <w:caps w:val="0"/>
          <w:color w:val="0F1115"/>
          <w:spacing w:val="0"/>
          <w:sz w:val="32"/>
          <w:szCs w:val="32"/>
          <w:shd w:val="clear" w:fill="FFFFFF"/>
          <w:lang w:eastAsia="zh-CN"/>
        </w:rPr>
        <w:t>围绕制度建设、责任落实、宣传引导、教育惩戒、家校联动等环节精准摸排风险，</w:t>
      </w:r>
      <w:r>
        <w:rPr>
          <w:rFonts w:hint="default" w:ascii="仿宋_GB2312" w:hAnsi="仿宋_GB2312" w:eastAsia="仿宋_GB2312" w:cs="仿宋_GB2312"/>
          <w:i w:val="0"/>
          <w:iCs w:val="0"/>
          <w:caps w:val="0"/>
          <w:color w:val="0F1115"/>
          <w:spacing w:val="0"/>
          <w:sz w:val="32"/>
          <w:szCs w:val="32"/>
          <w:shd w:val="clear" w:fill="FFFFFF"/>
        </w:rPr>
        <w:t>及时干预苗头</w:t>
      </w:r>
      <w:r>
        <w:rPr>
          <w:rFonts w:hint="eastAsia" w:ascii="仿宋_GB2312" w:hAnsi="仿宋_GB2312" w:eastAsia="仿宋_GB2312" w:cs="仿宋_GB2312"/>
          <w:i w:val="0"/>
          <w:iCs w:val="0"/>
          <w:caps w:val="0"/>
          <w:color w:val="0F1115"/>
          <w:spacing w:val="0"/>
          <w:sz w:val="32"/>
          <w:szCs w:val="32"/>
          <w:shd w:val="clear" w:fill="FFFFFF"/>
          <w:lang w:eastAsia="zh-CN"/>
        </w:rPr>
        <w:t>性</w:t>
      </w:r>
      <w:r>
        <w:rPr>
          <w:rFonts w:hint="default" w:ascii="仿宋_GB2312" w:hAnsi="仿宋_GB2312" w:eastAsia="仿宋_GB2312" w:cs="仿宋_GB2312"/>
          <w:i w:val="0"/>
          <w:iCs w:val="0"/>
          <w:caps w:val="0"/>
          <w:color w:val="0F1115"/>
          <w:spacing w:val="0"/>
          <w:sz w:val="32"/>
          <w:szCs w:val="32"/>
          <w:shd w:val="clear" w:fill="FFFFFF"/>
        </w:rPr>
        <w:t>隐患。持续强化防溺水教育，落实“三包靠”制度，通过主题班会、家长会、致家长</w:t>
      </w:r>
      <w:r>
        <w:rPr>
          <w:rFonts w:hint="eastAsia" w:ascii="仿宋_GB2312" w:hAnsi="仿宋_GB2312" w:eastAsia="仿宋_GB2312" w:cs="仿宋_GB2312"/>
          <w:i w:val="0"/>
          <w:iCs w:val="0"/>
          <w:caps w:val="0"/>
          <w:color w:val="0F1115"/>
          <w:spacing w:val="0"/>
          <w:sz w:val="32"/>
          <w:szCs w:val="32"/>
          <w:shd w:val="clear" w:fill="FFFFFF"/>
          <w:lang w:eastAsia="zh-CN"/>
        </w:rPr>
        <w:t>一封信</w:t>
      </w:r>
      <w:r>
        <w:rPr>
          <w:rFonts w:hint="default" w:ascii="仿宋_GB2312" w:hAnsi="仿宋_GB2312" w:eastAsia="仿宋_GB2312" w:cs="仿宋_GB2312"/>
          <w:i w:val="0"/>
          <w:iCs w:val="0"/>
          <w:caps w:val="0"/>
          <w:color w:val="0F1115"/>
          <w:spacing w:val="0"/>
          <w:sz w:val="32"/>
          <w:szCs w:val="32"/>
          <w:shd w:val="clear" w:fill="FFFFFF"/>
        </w:rPr>
        <w:t>等形式加强宣传</w:t>
      </w:r>
      <w:r>
        <w:rPr>
          <w:rFonts w:hint="eastAsia" w:ascii="仿宋_GB2312" w:hAnsi="仿宋_GB2312" w:eastAsia="仿宋_GB2312" w:cs="仿宋_GB2312"/>
          <w:i w:val="0"/>
          <w:iCs w:val="0"/>
          <w:caps w:val="0"/>
          <w:color w:val="0F1115"/>
          <w:spacing w:val="0"/>
          <w:sz w:val="32"/>
          <w:szCs w:val="32"/>
          <w:shd w:val="clear" w:fill="FFFFFF"/>
          <w:lang w:eastAsia="zh-CN"/>
        </w:rPr>
        <w:t>引导</w:t>
      </w:r>
      <w:r>
        <w:rPr>
          <w:rFonts w:hint="default"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在季节转换节点提前发布预警，</w:t>
      </w:r>
      <w:r>
        <w:rPr>
          <w:rFonts w:hint="default" w:ascii="仿宋_GB2312" w:hAnsi="仿宋_GB2312" w:eastAsia="仿宋_GB2312" w:cs="仿宋_GB2312"/>
          <w:i w:val="0"/>
          <w:iCs w:val="0"/>
          <w:caps w:val="0"/>
          <w:color w:val="0F1115"/>
          <w:spacing w:val="0"/>
          <w:sz w:val="32"/>
          <w:szCs w:val="32"/>
          <w:shd w:val="clear" w:fill="FFFFFF"/>
        </w:rPr>
        <w:t>切实保障学生生命安全。</w:t>
      </w:r>
    </w:p>
    <w:p w14:paraId="18060293">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五、强化后勤服务，优化保障效能</w:t>
      </w:r>
    </w:p>
    <w:p w14:paraId="7BCF0407">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（一）</w:t>
      </w:r>
      <w:r>
        <w:rPr>
          <w:rFonts w:hint="default" w:ascii="楷体_GB2312" w:hAnsi="楷体_GB2312" w:eastAsia="楷体_GB2312" w:cs="楷体_GB2312"/>
          <w:color w:val="auto"/>
          <w:kern w:val="2"/>
          <w:sz w:val="32"/>
          <w:szCs w:val="32"/>
          <w:highlight w:val="none"/>
          <w:lang w:val="en-US" w:eastAsia="zh-CN" w:bidi="ar-SA"/>
        </w:rPr>
        <w:t>规范财务与标准化建设，夯实办学基础</w:t>
      </w:r>
    </w:p>
    <w:p w14:paraId="1BF2DCD8">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rPr>
      </w:pPr>
      <w:r>
        <w:rPr>
          <w:rFonts w:hint="default" w:ascii="仿宋_GB2312" w:hAnsi="仿宋_GB2312" w:eastAsia="仿宋_GB2312" w:cs="仿宋_GB2312"/>
          <w:i w:val="0"/>
          <w:iCs w:val="0"/>
          <w:caps w:val="0"/>
          <w:color w:val="0F1115"/>
          <w:spacing w:val="0"/>
          <w:sz w:val="32"/>
          <w:szCs w:val="32"/>
          <w:shd w:val="clear" w:fill="FFFFFF"/>
        </w:rPr>
        <w:t>严格执行东发改价格</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default" w:ascii="仿宋_GB2312" w:hAnsi="仿宋_GB2312" w:eastAsia="仿宋_GB2312" w:cs="仿宋_GB2312"/>
          <w:i w:val="0"/>
          <w:iCs w:val="0"/>
          <w:caps w:val="0"/>
          <w:color w:val="0F1115"/>
          <w:spacing w:val="0"/>
          <w:sz w:val="32"/>
          <w:szCs w:val="32"/>
          <w:shd w:val="clear" w:fill="FFFFFF"/>
        </w:rPr>
        <w:t>2022</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default" w:ascii="仿宋_GB2312" w:hAnsi="仿宋_GB2312" w:eastAsia="仿宋_GB2312" w:cs="仿宋_GB2312"/>
          <w:i w:val="0"/>
          <w:iCs w:val="0"/>
          <w:caps w:val="0"/>
          <w:color w:val="0F1115"/>
          <w:spacing w:val="0"/>
          <w:sz w:val="32"/>
          <w:szCs w:val="32"/>
          <w:shd w:val="clear" w:fill="FFFFFF"/>
        </w:rPr>
        <w:t>149号文件规定，做好新学期收费工作，坚决杜绝乱收费和变相收费</w:t>
      </w:r>
      <w:r>
        <w:rPr>
          <w:rFonts w:hint="eastAsia" w:ascii="仿宋_GB2312" w:hAnsi="仿宋_GB2312" w:eastAsia="仿宋_GB2312" w:cs="仿宋_GB2312"/>
          <w:i w:val="0"/>
          <w:iCs w:val="0"/>
          <w:caps w:val="0"/>
          <w:color w:val="0F1115"/>
          <w:spacing w:val="0"/>
          <w:sz w:val="32"/>
          <w:szCs w:val="32"/>
          <w:shd w:val="clear" w:fill="FFFFFF"/>
          <w:lang w:eastAsia="zh-CN"/>
        </w:rPr>
        <w:t>行为</w:t>
      </w:r>
      <w:r>
        <w:rPr>
          <w:rFonts w:hint="default"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统筹做好财务结算及下一年度预算编制。</w:t>
      </w:r>
      <w:r>
        <w:rPr>
          <w:rFonts w:hint="default" w:ascii="仿宋_GB2312" w:hAnsi="仿宋_GB2312" w:eastAsia="仿宋_GB2312" w:cs="仿宋_GB2312"/>
          <w:i w:val="0"/>
          <w:iCs w:val="0"/>
          <w:caps w:val="0"/>
          <w:color w:val="0F1115"/>
          <w:spacing w:val="0"/>
          <w:sz w:val="32"/>
          <w:szCs w:val="32"/>
          <w:shd w:val="clear" w:fill="FFFFFF"/>
        </w:rPr>
        <w:t>按照年度预算方案，规范</w:t>
      </w:r>
      <w:r>
        <w:rPr>
          <w:rFonts w:hint="eastAsia" w:ascii="仿宋_GB2312" w:hAnsi="仿宋_GB2312" w:eastAsia="仿宋_GB2312" w:cs="仿宋_GB2312"/>
          <w:i w:val="0"/>
          <w:iCs w:val="0"/>
          <w:caps w:val="0"/>
          <w:color w:val="0F1115"/>
          <w:spacing w:val="0"/>
          <w:sz w:val="32"/>
          <w:szCs w:val="32"/>
          <w:shd w:val="clear" w:fill="FFFFFF"/>
          <w:lang w:eastAsia="zh-CN"/>
        </w:rPr>
        <w:t>开展</w:t>
      </w:r>
      <w:r>
        <w:rPr>
          <w:rFonts w:hint="default" w:ascii="仿宋_GB2312" w:hAnsi="仿宋_GB2312" w:eastAsia="仿宋_GB2312" w:cs="仿宋_GB2312"/>
          <w:i w:val="0"/>
          <w:iCs w:val="0"/>
          <w:caps w:val="0"/>
          <w:color w:val="0F1115"/>
          <w:spacing w:val="0"/>
          <w:sz w:val="32"/>
          <w:szCs w:val="32"/>
          <w:shd w:val="clear" w:fill="FFFFFF"/>
        </w:rPr>
        <w:t>各项招投标、采购及结算工作，坚持勤俭办学原则，优先保障教育教学</w:t>
      </w:r>
      <w:r>
        <w:rPr>
          <w:rFonts w:hint="eastAsia" w:ascii="仿宋_GB2312" w:hAnsi="仿宋_GB2312" w:eastAsia="仿宋_GB2312" w:cs="仿宋_GB2312"/>
          <w:i w:val="0"/>
          <w:iCs w:val="0"/>
          <w:caps w:val="0"/>
          <w:color w:val="0F1115"/>
          <w:spacing w:val="0"/>
          <w:sz w:val="32"/>
          <w:szCs w:val="32"/>
          <w:shd w:val="clear" w:fill="FFFFFF"/>
          <w:lang w:eastAsia="zh-CN"/>
        </w:rPr>
        <w:t>需求</w:t>
      </w:r>
      <w:r>
        <w:rPr>
          <w:rFonts w:hint="default" w:ascii="仿宋_GB2312" w:hAnsi="仿宋_GB2312" w:eastAsia="仿宋_GB2312" w:cs="仿宋_GB2312"/>
          <w:i w:val="0"/>
          <w:iCs w:val="0"/>
          <w:caps w:val="0"/>
          <w:color w:val="0F1115"/>
          <w:spacing w:val="0"/>
          <w:sz w:val="32"/>
          <w:szCs w:val="32"/>
          <w:shd w:val="clear" w:fill="FFFFFF"/>
        </w:rPr>
        <w:t>和急需项目，力争配齐配足教育教学设施，</w:t>
      </w:r>
      <w:r>
        <w:rPr>
          <w:rFonts w:hint="eastAsia" w:ascii="仿宋_GB2312" w:hAnsi="仿宋_GB2312" w:eastAsia="仿宋_GB2312" w:cs="仿宋_GB2312"/>
          <w:i w:val="0"/>
          <w:iCs w:val="0"/>
          <w:caps w:val="0"/>
          <w:color w:val="0F1115"/>
          <w:spacing w:val="0"/>
          <w:sz w:val="32"/>
          <w:szCs w:val="32"/>
          <w:shd w:val="clear" w:fill="FFFFFF"/>
          <w:lang w:eastAsia="zh-CN"/>
        </w:rPr>
        <w:t>改善</w:t>
      </w:r>
      <w:r>
        <w:rPr>
          <w:rFonts w:hint="default" w:ascii="仿宋_GB2312" w:hAnsi="仿宋_GB2312" w:eastAsia="仿宋_GB2312" w:cs="仿宋_GB2312"/>
          <w:i w:val="0"/>
          <w:iCs w:val="0"/>
          <w:caps w:val="0"/>
          <w:color w:val="0F1115"/>
          <w:spacing w:val="0"/>
          <w:sz w:val="32"/>
          <w:szCs w:val="32"/>
          <w:shd w:val="clear" w:fill="FFFFFF"/>
        </w:rPr>
        <w:t>学校办学条件。</w:t>
      </w:r>
    </w:p>
    <w:p w14:paraId="4619318C">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w:t>
      </w:r>
      <w:r>
        <w:rPr>
          <w:rFonts w:hint="default" w:ascii="楷体_GB2312" w:hAnsi="楷体_GB2312" w:eastAsia="楷体_GB2312" w:cs="楷体_GB2312"/>
          <w:color w:val="auto"/>
          <w:kern w:val="2"/>
          <w:sz w:val="32"/>
          <w:szCs w:val="32"/>
          <w:highlight w:val="none"/>
          <w:lang w:val="en-US" w:eastAsia="zh-CN" w:bidi="ar-SA"/>
        </w:rPr>
        <w:t>二</w:t>
      </w:r>
      <w:r>
        <w:rPr>
          <w:rFonts w:hint="eastAsia" w:ascii="楷体_GB2312" w:hAnsi="楷体_GB2312" w:eastAsia="楷体_GB2312" w:cs="楷体_GB2312"/>
          <w:color w:val="auto"/>
          <w:kern w:val="2"/>
          <w:sz w:val="32"/>
          <w:szCs w:val="32"/>
          <w:highlight w:val="none"/>
          <w:lang w:val="en-US" w:eastAsia="zh-CN" w:bidi="ar-SA"/>
        </w:rPr>
        <w:t>）</w:t>
      </w:r>
      <w:r>
        <w:rPr>
          <w:rFonts w:hint="default" w:ascii="楷体_GB2312" w:hAnsi="楷体_GB2312" w:eastAsia="楷体_GB2312" w:cs="楷体_GB2312"/>
          <w:color w:val="auto"/>
          <w:kern w:val="2"/>
          <w:sz w:val="32"/>
          <w:szCs w:val="32"/>
          <w:highlight w:val="none"/>
          <w:lang w:val="en-US" w:eastAsia="zh-CN" w:bidi="ar-SA"/>
        </w:rPr>
        <w:t>做实日常服务与节约管理，保障教育教学运转</w:t>
      </w:r>
    </w:p>
    <w:p w14:paraId="1A80B578">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eastAsia="zh-CN"/>
        </w:rPr>
      </w:pPr>
      <w:r>
        <w:rPr>
          <w:rFonts w:hint="default" w:ascii="仿宋_GB2312" w:hAnsi="仿宋_GB2312" w:eastAsia="仿宋_GB2312" w:cs="仿宋_GB2312"/>
          <w:i w:val="0"/>
          <w:iCs w:val="0"/>
          <w:caps w:val="0"/>
          <w:color w:val="0F1115"/>
          <w:spacing w:val="0"/>
          <w:sz w:val="32"/>
          <w:szCs w:val="32"/>
          <w:shd w:val="clear" w:fill="FFFFFF"/>
        </w:rPr>
        <w:t>开学前及时采购</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default" w:ascii="仿宋_GB2312" w:hAnsi="仿宋_GB2312" w:eastAsia="仿宋_GB2312" w:cs="仿宋_GB2312"/>
          <w:i w:val="0"/>
          <w:iCs w:val="0"/>
          <w:caps w:val="0"/>
          <w:color w:val="0F1115"/>
          <w:spacing w:val="0"/>
          <w:sz w:val="32"/>
          <w:szCs w:val="32"/>
          <w:shd w:val="clear" w:fill="FFFFFF"/>
        </w:rPr>
        <w:t>发放各类教学办公用品，督促物业公司落实“小修不过夜、大修不过三天”的工作</w:t>
      </w:r>
      <w:r>
        <w:rPr>
          <w:rFonts w:hint="eastAsia" w:ascii="仿宋_GB2312" w:hAnsi="仿宋_GB2312" w:eastAsia="仿宋_GB2312" w:cs="仿宋_GB2312"/>
          <w:i w:val="0"/>
          <w:iCs w:val="0"/>
          <w:caps w:val="0"/>
          <w:color w:val="0F1115"/>
          <w:spacing w:val="0"/>
          <w:sz w:val="32"/>
          <w:szCs w:val="32"/>
          <w:shd w:val="clear" w:fill="FFFFFF"/>
          <w:lang w:eastAsia="zh-CN"/>
        </w:rPr>
        <w:t>要求</w:t>
      </w:r>
      <w:r>
        <w:rPr>
          <w:rFonts w:hint="default"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及时做好设施设备维护维修，</w:t>
      </w:r>
      <w:r>
        <w:rPr>
          <w:rFonts w:hint="default" w:ascii="仿宋_GB2312" w:hAnsi="仿宋_GB2312" w:eastAsia="仿宋_GB2312" w:cs="仿宋_GB2312"/>
          <w:i w:val="0"/>
          <w:iCs w:val="0"/>
          <w:caps w:val="0"/>
          <w:color w:val="0F1115"/>
          <w:spacing w:val="0"/>
          <w:sz w:val="32"/>
          <w:szCs w:val="32"/>
          <w:shd w:val="clear" w:fill="FFFFFF"/>
        </w:rPr>
        <w:t>确保后勤保障不缺位；</w:t>
      </w:r>
      <w:r>
        <w:rPr>
          <w:rFonts w:hint="eastAsia" w:ascii="仿宋_GB2312" w:hAnsi="仿宋_GB2312" w:eastAsia="仿宋_GB2312" w:cs="仿宋_GB2312"/>
          <w:i w:val="0"/>
          <w:iCs w:val="0"/>
          <w:caps w:val="0"/>
          <w:color w:val="0F1115"/>
          <w:spacing w:val="0"/>
          <w:sz w:val="32"/>
          <w:szCs w:val="32"/>
          <w:shd w:val="clear" w:fill="FFFFFF"/>
          <w:lang w:eastAsia="zh-CN"/>
        </w:rPr>
        <w:t>利用秋季学期做好校园绿化养护，美化校园环境。</w:t>
      </w:r>
      <w:r>
        <w:rPr>
          <w:rFonts w:hint="default" w:ascii="仿宋_GB2312" w:hAnsi="仿宋_GB2312" w:eastAsia="仿宋_GB2312" w:cs="仿宋_GB2312"/>
          <w:i w:val="0"/>
          <w:iCs w:val="0"/>
          <w:caps w:val="0"/>
          <w:color w:val="0F1115"/>
          <w:spacing w:val="0"/>
          <w:sz w:val="32"/>
          <w:szCs w:val="32"/>
          <w:shd w:val="clear" w:fill="FFFFFF"/>
        </w:rPr>
        <w:t>深入开展“节约型校园”</w:t>
      </w:r>
      <w:r>
        <w:rPr>
          <w:rFonts w:hint="eastAsia" w:ascii="仿宋_GB2312" w:hAnsi="仿宋_GB2312" w:eastAsia="仿宋_GB2312" w:cs="仿宋_GB2312"/>
          <w:i w:val="0"/>
          <w:iCs w:val="0"/>
          <w:caps w:val="0"/>
          <w:color w:val="0F1115"/>
          <w:spacing w:val="0"/>
          <w:sz w:val="32"/>
          <w:szCs w:val="32"/>
          <w:shd w:val="clear" w:fill="FFFFFF"/>
          <w:lang w:eastAsia="zh-CN"/>
        </w:rPr>
        <w:t>创建活动</w:t>
      </w:r>
      <w:r>
        <w:rPr>
          <w:rFonts w:hint="default" w:ascii="仿宋_GB2312" w:hAnsi="仿宋_GB2312" w:eastAsia="仿宋_GB2312" w:cs="仿宋_GB2312"/>
          <w:i w:val="0"/>
          <w:iCs w:val="0"/>
          <w:caps w:val="0"/>
          <w:color w:val="0F1115"/>
          <w:spacing w:val="0"/>
          <w:sz w:val="32"/>
          <w:szCs w:val="32"/>
          <w:shd w:val="clear" w:fill="FFFFFF"/>
        </w:rPr>
        <w:t>，加大对“长明灯、长流水、</w:t>
      </w:r>
      <w:r>
        <w:rPr>
          <w:rFonts w:hint="eastAsia" w:ascii="仿宋_GB2312" w:hAnsi="仿宋_GB2312" w:eastAsia="仿宋_GB2312" w:cs="仿宋_GB2312"/>
          <w:i w:val="0"/>
          <w:iCs w:val="0"/>
          <w:caps w:val="0"/>
          <w:color w:val="0F1115"/>
          <w:spacing w:val="0"/>
          <w:sz w:val="32"/>
          <w:szCs w:val="32"/>
          <w:shd w:val="clear" w:fill="FFFFFF"/>
          <w:lang w:eastAsia="zh-CN"/>
        </w:rPr>
        <w:t>人走</w:t>
      </w:r>
      <w:r>
        <w:rPr>
          <w:rFonts w:hint="default" w:ascii="仿宋_GB2312" w:hAnsi="仿宋_GB2312" w:eastAsia="仿宋_GB2312" w:cs="仿宋_GB2312"/>
          <w:i w:val="0"/>
          <w:iCs w:val="0"/>
          <w:caps w:val="0"/>
          <w:color w:val="0F1115"/>
          <w:spacing w:val="0"/>
          <w:sz w:val="32"/>
          <w:szCs w:val="32"/>
          <w:shd w:val="clear" w:fill="FFFFFF"/>
        </w:rPr>
        <w:t>不关空调”等浪费现象的检查通报力度，落实公物管理制度，</w:t>
      </w:r>
      <w:r>
        <w:rPr>
          <w:rFonts w:hint="eastAsia" w:ascii="仿宋_GB2312" w:hAnsi="仿宋_GB2312" w:eastAsia="仿宋_GB2312" w:cs="仿宋_GB2312"/>
          <w:i w:val="0"/>
          <w:iCs w:val="0"/>
          <w:caps w:val="0"/>
          <w:color w:val="0F1115"/>
          <w:spacing w:val="0"/>
          <w:sz w:val="32"/>
          <w:szCs w:val="32"/>
          <w:shd w:val="clear" w:fill="FFFFFF"/>
          <w:lang w:eastAsia="zh-CN"/>
        </w:rPr>
        <w:t>明确责任到人，推进开源节流。</w:t>
      </w:r>
    </w:p>
    <w:p w14:paraId="3163F5B4">
      <w:pPr>
        <w:keepNext w:val="0"/>
        <w:keepLines w:val="0"/>
        <w:pageBreakBefore w:val="0"/>
        <w:numPr>
          <w:ilvl w:val="0"/>
          <w:numId w:val="0"/>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w:t>
      </w:r>
      <w:r>
        <w:rPr>
          <w:rFonts w:hint="default" w:ascii="楷体_GB2312" w:hAnsi="楷体_GB2312" w:eastAsia="楷体_GB2312" w:cs="楷体_GB2312"/>
          <w:color w:val="auto"/>
          <w:kern w:val="2"/>
          <w:sz w:val="32"/>
          <w:szCs w:val="32"/>
          <w:highlight w:val="none"/>
          <w:lang w:val="en-US" w:eastAsia="zh-CN" w:bidi="ar-SA"/>
        </w:rPr>
        <w:t>三</w:t>
      </w:r>
      <w:r>
        <w:rPr>
          <w:rFonts w:hint="eastAsia" w:ascii="楷体_GB2312" w:hAnsi="楷体_GB2312" w:eastAsia="楷体_GB2312" w:cs="楷体_GB2312"/>
          <w:color w:val="auto"/>
          <w:kern w:val="2"/>
          <w:sz w:val="32"/>
          <w:szCs w:val="32"/>
          <w:highlight w:val="none"/>
          <w:lang w:val="en-US" w:eastAsia="zh-CN" w:bidi="ar-SA"/>
        </w:rPr>
        <w:t>）</w:t>
      </w:r>
      <w:r>
        <w:rPr>
          <w:rFonts w:hint="default" w:ascii="楷体_GB2312" w:hAnsi="楷体_GB2312" w:eastAsia="楷体_GB2312" w:cs="楷体_GB2312"/>
          <w:color w:val="auto"/>
          <w:kern w:val="2"/>
          <w:sz w:val="32"/>
          <w:szCs w:val="32"/>
          <w:highlight w:val="none"/>
          <w:lang w:val="en-US" w:eastAsia="zh-CN" w:bidi="ar-SA"/>
        </w:rPr>
        <w:t>加强食堂管理，筑牢食品安全防线</w:t>
      </w:r>
    </w:p>
    <w:p w14:paraId="651CDB5B">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eastAsia="zh-CN"/>
        </w:rPr>
      </w:pPr>
      <w:r>
        <w:rPr>
          <w:rFonts w:hint="default" w:ascii="仿宋_GB2312" w:hAnsi="仿宋_GB2312" w:eastAsia="仿宋_GB2312" w:cs="仿宋_GB2312"/>
          <w:i w:val="0"/>
          <w:iCs w:val="0"/>
          <w:caps w:val="0"/>
          <w:color w:val="0F1115"/>
          <w:spacing w:val="0"/>
          <w:sz w:val="32"/>
          <w:szCs w:val="32"/>
          <w:shd w:val="clear" w:fill="FFFFFF"/>
        </w:rPr>
        <w:t>按照省、市食品安全及膳食经费管理规定完善管理机制。</w:t>
      </w:r>
      <w:r>
        <w:rPr>
          <w:rFonts w:hint="eastAsia" w:ascii="仿宋_GB2312" w:hAnsi="仿宋_GB2312" w:eastAsia="仿宋_GB2312" w:cs="仿宋_GB2312"/>
          <w:i w:val="0"/>
          <w:iCs w:val="0"/>
          <w:caps w:val="0"/>
          <w:color w:val="0F1115"/>
          <w:spacing w:val="0"/>
          <w:sz w:val="32"/>
          <w:szCs w:val="32"/>
          <w:shd w:val="clear" w:fill="FFFFFF"/>
          <w:lang w:eastAsia="zh-CN"/>
        </w:rPr>
        <w:t>对照</w:t>
      </w:r>
      <w:r>
        <w:rPr>
          <w:rFonts w:hint="default" w:ascii="仿宋_GB2312" w:hAnsi="仿宋_GB2312" w:eastAsia="仿宋_GB2312" w:cs="仿宋_GB2312"/>
          <w:i w:val="0"/>
          <w:iCs w:val="0"/>
          <w:caps w:val="0"/>
          <w:color w:val="0F1115"/>
          <w:spacing w:val="0"/>
          <w:sz w:val="32"/>
          <w:szCs w:val="32"/>
          <w:shd w:val="clear" w:fill="FFFFFF"/>
        </w:rPr>
        <w:t>省教育厅关于智慧食堂建设</w:t>
      </w:r>
      <w:r>
        <w:rPr>
          <w:rFonts w:hint="eastAsia" w:ascii="仿宋_GB2312" w:hAnsi="仿宋_GB2312" w:eastAsia="仿宋_GB2312" w:cs="仿宋_GB2312"/>
          <w:i w:val="0"/>
          <w:iCs w:val="0"/>
          <w:caps w:val="0"/>
          <w:color w:val="0F1115"/>
          <w:spacing w:val="0"/>
          <w:sz w:val="32"/>
          <w:szCs w:val="32"/>
          <w:shd w:val="clear" w:fill="FFFFFF"/>
          <w:lang w:eastAsia="zh-CN"/>
        </w:rPr>
        <w:t>的</w:t>
      </w:r>
      <w:r>
        <w:rPr>
          <w:rFonts w:hint="default" w:ascii="仿宋_GB2312" w:hAnsi="仿宋_GB2312" w:eastAsia="仿宋_GB2312" w:cs="仿宋_GB2312"/>
          <w:i w:val="0"/>
          <w:iCs w:val="0"/>
          <w:caps w:val="0"/>
          <w:color w:val="0F1115"/>
          <w:spacing w:val="0"/>
          <w:sz w:val="32"/>
          <w:szCs w:val="32"/>
          <w:shd w:val="clear" w:fill="FFFFFF"/>
        </w:rPr>
        <w:t>有关要求，积极推进智慧食堂建设，目前</w:t>
      </w:r>
      <w:r>
        <w:rPr>
          <w:rFonts w:hint="eastAsia" w:ascii="仿宋_GB2312" w:hAnsi="仿宋_GB2312" w:eastAsia="仿宋_GB2312" w:cs="仿宋_GB2312"/>
          <w:i w:val="0"/>
          <w:iCs w:val="0"/>
          <w:caps w:val="0"/>
          <w:color w:val="0F1115"/>
          <w:spacing w:val="0"/>
          <w:sz w:val="32"/>
          <w:szCs w:val="32"/>
          <w:shd w:val="clear" w:fill="FFFFFF"/>
          <w:lang w:eastAsia="zh-CN"/>
        </w:rPr>
        <w:t>相关</w:t>
      </w:r>
      <w:r>
        <w:rPr>
          <w:rFonts w:hint="default" w:ascii="仿宋_GB2312" w:hAnsi="仿宋_GB2312" w:eastAsia="仿宋_GB2312" w:cs="仿宋_GB2312"/>
          <w:i w:val="0"/>
          <w:iCs w:val="0"/>
          <w:caps w:val="0"/>
          <w:color w:val="0F1115"/>
          <w:spacing w:val="0"/>
          <w:sz w:val="32"/>
          <w:szCs w:val="32"/>
          <w:shd w:val="clear" w:fill="FFFFFF"/>
        </w:rPr>
        <w:t>设备已配备到位，下一步将强化食堂工作人员专业培训，</w:t>
      </w:r>
      <w:r>
        <w:rPr>
          <w:rFonts w:hint="eastAsia" w:ascii="仿宋_GB2312" w:hAnsi="仿宋_GB2312" w:eastAsia="仿宋_GB2312" w:cs="仿宋_GB2312"/>
          <w:i w:val="0"/>
          <w:iCs w:val="0"/>
          <w:caps w:val="0"/>
          <w:color w:val="0F1115"/>
          <w:spacing w:val="0"/>
          <w:sz w:val="32"/>
          <w:szCs w:val="32"/>
          <w:shd w:val="clear" w:fill="FFFFFF"/>
          <w:lang w:eastAsia="zh-CN"/>
        </w:rPr>
        <w:t>严格</w:t>
      </w:r>
      <w:r>
        <w:rPr>
          <w:rFonts w:hint="default" w:ascii="仿宋_GB2312" w:hAnsi="仿宋_GB2312" w:eastAsia="仿宋_GB2312" w:cs="仿宋_GB2312"/>
          <w:i w:val="0"/>
          <w:iCs w:val="0"/>
          <w:caps w:val="0"/>
          <w:color w:val="0F1115"/>
          <w:spacing w:val="0"/>
          <w:sz w:val="32"/>
          <w:szCs w:val="32"/>
          <w:shd w:val="clear" w:fill="FFFFFF"/>
        </w:rPr>
        <w:t>落实上级文件要求，进一步规范食堂全流程管理。在硬件升级的基础上，严把采购源头</w:t>
      </w:r>
      <w:r>
        <w:rPr>
          <w:rFonts w:hint="eastAsia" w:ascii="仿宋_GB2312" w:hAnsi="仿宋_GB2312" w:eastAsia="仿宋_GB2312" w:cs="仿宋_GB2312"/>
          <w:i w:val="0"/>
          <w:iCs w:val="0"/>
          <w:caps w:val="0"/>
          <w:color w:val="0F1115"/>
          <w:spacing w:val="0"/>
          <w:sz w:val="32"/>
          <w:szCs w:val="32"/>
          <w:shd w:val="clear" w:fill="FFFFFF"/>
          <w:lang w:eastAsia="zh-CN"/>
        </w:rPr>
        <w:t>关</w:t>
      </w:r>
      <w:r>
        <w:rPr>
          <w:rFonts w:hint="default" w:ascii="仿宋_GB2312" w:hAnsi="仿宋_GB2312" w:eastAsia="仿宋_GB2312" w:cs="仿宋_GB2312"/>
          <w:i w:val="0"/>
          <w:iCs w:val="0"/>
          <w:caps w:val="0"/>
          <w:color w:val="0F1115"/>
          <w:spacing w:val="0"/>
          <w:sz w:val="32"/>
          <w:szCs w:val="32"/>
          <w:shd w:val="clear" w:fill="FFFFFF"/>
        </w:rPr>
        <w:t>，对大宗食材供应商</w:t>
      </w:r>
      <w:r>
        <w:rPr>
          <w:rFonts w:hint="eastAsia" w:ascii="仿宋_GB2312" w:hAnsi="仿宋_GB2312" w:eastAsia="仿宋_GB2312" w:cs="仿宋_GB2312"/>
          <w:i w:val="0"/>
          <w:iCs w:val="0"/>
          <w:caps w:val="0"/>
          <w:color w:val="0F1115"/>
          <w:spacing w:val="0"/>
          <w:sz w:val="32"/>
          <w:szCs w:val="32"/>
          <w:shd w:val="clear" w:fill="FFFFFF"/>
          <w:lang w:eastAsia="zh-CN"/>
        </w:rPr>
        <w:t>开展</w:t>
      </w:r>
      <w:r>
        <w:rPr>
          <w:rFonts w:hint="default" w:ascii="仿宋_GB2312" w:hAnsi="仿宋_GB2312" w:eastAsia="仿宋_GB2312" w:cs="仿宋_GB2312"/>
          <w:i w:val="0"/>
          <w:iCs w:val="0"/>
          <w:caps w:val="0"/>
          <w:color w:val="0F1115"/>
          <w:spacing w:val="0"/>
          <w:sz w:val="32"/>
          <w:szCs w:val="32"/>
          <w:shd w:val="clear" w:fill="FFFFFF"/>
        </w:rPr>
        <w:t>实地考察并签订规范合同，</w:t>
      </w:r>
      <w:r>
        <w:rPr>
          <w:rFonts w:hint="eastAsia" w:ascii="仿宋_GB2312" w:hAnsi="仿宋_GB2312" w:eastAsia="仿宋_GB2312" w:cs="仿宋_GB2312"/>
          <w:i w:val="0"/>
          <w:iCs w:val="0"/>
          <w:caps w:val="0"/>
          <w:color w:val="0F1115"/>
          <w:spacing w:val="0"/>
          <w:sz w:val="32"/>
          <w:szCs w:val="32"/>
          <w:shd w:val="clear" w:fill="FFFFFF"/>
          <w:lang w:eastAsia="zh-CN"/>
        </w:rPr>
        <w:t>严格落实进货验收索证及抽查考评制度；</w:t>
      </w:r>
      <w:r>
        <w:rPr>
          <w:rFonts w:hint="default" w:ascii="仿宋_GB2312" w:hAnsi="仿宋_GB2312" w:eastAsia="仿宋_GB2312" w:cs="仿宋_GB2312"/>
          <w:i w:val="0"/>
          <w:iCs w:val="0"/>
          <w:caps w:val="0"/>
          <w:color w:val="0F1115"/>
          <w:spacing w:val="0"/>
          <w:sz w:val="32"/>
          <w:szCs w:val="32"/>
          <w:shd w:val="clear" w:fill="FFFFFF"/>
        </w:rPr>
        <w:t>严格</w:t>
      </w:r>
      <w:r>
        <w:rPr>
          <w:rFonts w:hint="eastAsia" w:ascii="仿宋_GB2312" w:hAnsi="仿宋_GB2312" w:eastAsia="仿宋_GB2312" w:cs="仿宋_GB2312"/>
          <w:i w:val="0"/>
          <w:iCs w:val="0"/>
          <w:caps w:val="0"/>
          <w:color w:val="0F1115"/>
          <w:spacing w:val="0"/>
          <w:sz w:val="32"/>
          <w:szCs w:val="32"/>
          <w:shd w:val="clear" w:fill="FFFFFF"/>
          <w:lang w:eastAsia="zh-CN"/>
        </w:rPr>
        <w:t>规范</w:t>
      </w:r>
      <w:r>
        <w:rPr>
          <w:rFonts w:hint="default" w:ascii="仿宋_GB2312" w:hAnsi="仿宋_GB2312" w:eastAsia="仿宋_GB2312" w:cs="仿宋_GB2312"/>
          <w:i w:val="0"/>
          <w:iCs w:val="0"/>
          <w:caps w:val="0"/>
          <w:color w:val="0F1115"/>
          <w:spacing w:val="0"/>
          <w:sz w:val="32"/>
          <w:szCs w:val="32"/>
          <w:shd w:val="clear" w:fill="FFFFFF"/>
        </w:rPr>
        <w:t>食品加工过程管理，</w:t>
      </w:r>
      <w:r>
        <w:rPr>
          <w:rFonts w:hint="eastAsia" w:ascii="仿宋_GB2312" w:hAnsi="仿宋_GB2312" w:eastAsia="仿宋_GB2312" w:cs="仿宋_GB2312"/>
          <w:i w:val="0"/>
          <w:iCs w:val="0"/>
          <w:caps w:val="0"/>
          <w:color w:val="0F1115"/>
          <w:spacing w:val="0"/>
          <w:sz w:val="32"/>
          <w:szCs w:val="32"/>
          <w:shd w:val="clear" w:fill="FFFFFF"/>
          <w:lang w:eastAsia="zh-CN"/>
        </w:rPr>
        <w:t>严守</w:t>
      </w:r>
      <w:r>
        <w:rPr>
          <w:rFonts w:hint="default" w:ascii="仿宋_GB2312" w:hAnsi="仿宋_GB2312" w:eastAsia="仿宋_GB2312" w:cs="仿宋_GB2312"/>
          <w:i w:val="0"/>
          <w:iCs w:val="0"/>
          <w:caps w:val="0"/>
          <w:color w:val="0F1115"/>
          <w:spacing w:val="0"/>
          <w:sz w:val="32"/>
          <w:szCs w:val="32"/>
          <w:shd w:val="clear" w:fill="FFFFFF"/>
        </w:rPr>
        <w:t>卫生操作规范；</w:t>
      </w:r>
      <w:r>
        <w:rPr>
          <w:rFonts w:hint="eastAsia" w:ascii="仿宋_GB2312" w:hAnsi="仿宋_GB2312" w:eastAsia="仿宋_GB2312" w:cs="仿宋_GB2312"/>
          <w:i w:val="0"/>
          <w:iCs w:val="0"/>
          <w:caps w:val="0"/>
          <w:color w:val="0F1115"/>
          <w:spacing w:val="0"/>
          <w:sz w:val="32"/>
          <w:szCs w:val="32"/>
          <w:shd w:val="clear" w:fill="FFFFFF"/>
          <w:lang w:eastAsia="zh-CN"/>
        </w:rPr>
        <w:t>科学制定食谱，</w:t>
      </w:r>
      <w:r>
        <w:rPr>
          <w:rFonts w:hint="default" w:ascii="仿宋_GB2312" w:hAnsi="仿宋_GB2312" w:eastAsia="仿宋_GB2312" w:cs="仿宋_GB2312"/>
          <w:i w:val="0"/>
          <w:iCs w:val="0"/>
          <w:caps w:val="0"/>
          <w:color w:val="0F1115"/>
          <w:spacing w:val="0"/>
          <w:sz w:val="32"/>
          <w:szCs w:val="32"/>
          <w:shd w:val="clear" w:fill="FFFFFF"/>
        </w:rPr>
        <w:t>注重营养搭配，</w:t>
      </w:r>
      <w:r>
        <w:rPr>
          <w:rFonts w:hint="eastAsia" w:ascii="仿宋_GB2312" w:hAnsi="仿宋_GB2312" w:eastAsia="仿宋_GB2312" w:cs="仿宋_GB2312"/>
          <w:i w:val="0"/>
          <w:iCs w:val="0"/>
          <w:caps w:val="0"/>
          <w:color w:val="0F1115"/>
          <w:spacing w:val="0"/>
          <w:sz w:val="32"/>
          <w:szCs w:val="32"/>
          <w:shd w:val="clear" w:fill="FFFFFF"/>
          <w:lang w:eastAsia="zh-CN"/>
        </w:rPr>
        <w:t>做到膳食健康合理；</w:t>
      </w:r>
      <w:r>
        <w:rPr>
          <w:rFonts w:hint="default" w:ascii="仿宋_GB2312" w:hAnsi="仿宋_GB2312" w:eastAsia="仿宋_GB2312" w:cs="仿宋_GB2312"/>
          <w:i w:val="0"/>
          <w:iCs w:val="0"/>
          <w:caps w:val="0"/>
          <w:color w:val="0F1115"/>
          <w:spacing w:val="0"/>
          <w:sz w:val="32"/>
          <w:szCs w:val="32"/>
          <w:shd w:val="clear" w:fill="FFFFFF"/>
        </w:rPr>
        <w:t>定期收集师生意见建议，持续改进服务质量，</w:t>
      </w:r>
      <w:r>
        <w:rPr>
          <w:rFonts w:hint="eastAsia" w:ascii="仿宋_GB2312" w:hAnsi="仿宋_GB2312" w:eastAsia="仿宋_GB2312" w:cs="仿宋_GB2312"/>
          <w:i w:val="0"/>
          <w:iCs w:val="0"/>
          <w:caps w:val="0"/>
          <w:color w:val="0F1115"/>
          <w:spacing w:val="0"/>
          <w:sz w:val="32"/>
          <w:szCs w:val="32"/>
          <w:shd w:val="clear" w:fill="FFFFFF"/>
          <w:lang w:eastAsia="zh-CN"/>
        </w:rPr>
        <w:t>提升师生就餐满意度。</w:t>
      </w:r>
    </w:p>
    <w:p w14:paraId="25DD75A0">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p>
    <w:p w14:paraId="261B26A2">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600" w:lineRule="exact"/>
        <w:ind w:right="0" w:rightChars="0"/>
        <w:textAlignment w:val="auto"/>
        <w:rPr>
          <w:rFonts w:hint="default" w:ascii="仿宋_GB2312" w:hAnsi="仿宋_GB2312" w:eastAsia="仿宋_GB2312" w:cs="仿宋_GB2312"/>
          <w:i w:val="0"/>
          <w:iCs w:val="0"/>
          <w:caps w:val="0"/>
          <w:color w:val="0F1115"/>
          <w:spacing w:val="0"/>
          <w:sz w:val="32"/>
          <w:szCs w:val="32"/>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82E071-1D6F-4FB8-8418-2EBFE1362D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2" w:fontKey="{E3F04F80-3485-4C59-B2FC-12C6C8C649F9}"/>
  </w:font>
  <w:font w:name="Segoe UI">
    <w:panose1 w:val="020B0502040204020203"/>
    <w:charset w:val="00"/>
    <w:family w:val="auto"/>
    <w:pitch w:val="default"/>
    <w:sig w:usb0="E4002EFF" w:usb1="C000E47F" w:usb2="00000009" w:usb3="00000000" w:csb0="200001FF" w:csb1="00000000"/>
    <w:embedRegular r:id="rId3" w:fontKey="{540D19F4-C6A7-4C32-ADE2-F86D19EC62E3}"/>
  </w:font>
  <w:font w:name="仿宋_GB2312">
    <w:panose1 w:val="02010609030101010101"/>
    <w:charset w:val="86"/>
    <w:family w:val="auto"/>
    <w:pitch w:val="default"/>
    <w:sig w:usb0="00000001" w:usb1="080E0000" w:usb2="00000000" w:usb3="00000000" w:csb0="00040000" w:csb1="00000000"/>
    <w:embedRegular r:id="rId4" w:fontKey="{926177E6-60B9-455F-AB46-6EFC111B45BD}"/>
  </w:font>
  <w:font w:name="楷体_GB2312">
    <w:panose1 w:val="02010609030101010101"/>
    <w:charset w:val="86"/>
    <w:family w:val="auto"/>
    <w:pitch w:val="default"/>
    <w:sig w:usb0="00000001" w:usb1="080E0000" w:usb2="00000000" w:usb3="00000000" w:csb0="00040000" w:csb1="00000000"/>
    <w:embedRegular r:id="rId5" w:fontKey="{000CEFCB-4818-4E21-A496-7257BB2AB27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9CB9EB"/>
    <w:multiLevelType w:val="singleLevel"/>
    <w:tmpl w:val="EE9CB9E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873DD"/>
    <w:rsid w:val="01CD19AB"/>
    <w:rsid w:val="025F0B06"/>
    <w:rsid w:val="032E4D47"/>
    <w:rsid w:val="048E6891"/>
    <w:rsid w:val="053047DC"/>
    <w:rsid w:val="05BE78F1"/>
    <w:rsid w:val="066E25A1"/>
    <w:rsid w:val="078A03D3"/>
    <w:rsid w:val="09391141"/>
    <w:rsid w:val="0A742C74"/>
    <w:rsid w:val="0B04049C"/>
    <w:rsid w:val="0C063DA0"/>
    <w:rsid w:val="0D9074CF"/>
    <w:rsid w:val="0EEC3721"/>
    <w:rsid w:val="101E6639"/>
    <w:rsid w:val="10777B99"/>
    <w:rsid w:val="115B0399"/>
    <w:rsid w:val="1211366D"/>
    <w:rsid w:val="126E269F"/>
    <w:rsid w:val="13CA3A1F"/>
    <w:rsid w:val="14CF3CDB"/>
    <w:rsid w:val="16CA189C"/>
    <w:rsid w:val="181C1BE6"/>
    <w:rsid w:val="19684ED6"/>
    <w:rsid w:val="196D33DF"/>
    <w:rsid w:val="1BD17F21"/>
    <w:rsid w:val="1F2927A9"/>
    <w:rsid w:val="1FA81182"/>
    <w:rsid w:val="20EA2A65"/>
    <w:rsid w:val="22E36002"/>
    <w:rsid w:val="243A3AB5"/>
    <w:rsid w:val="245636BF"/>
    <w:rsid w:val="25851015"/>
    <w:rsid w:val="28105ECB"/>
    <w:rsid w:val="2A994305"/>
    <w:rsid w:val="2C8B2374"/>
    <w:rsid w:val="2CC17279"/>
    <w:rsid w:val="2FA675E1"/>
    <w:rsid w:val="33863895"/>
    <w:rsid w:val="35B37917"/>
    <w:rsid w:val="36987B67"/>
    <w:rsid w:val="39FB4D5B"/>
    <w:rsid w:val="3A865666"/>
    <w:rsid w:val="3BC431AC"/>
    <w:rsid w:val="3F9D552F"/>
    <w:rsid w:val="4070350E"/>
    <w:rsid w:val="451D3288"/>
    <w:rsid w:val="4627514F"/>
    <w:rsid w:val="4B935782"/>
    <w:rsid w:val="4CF118E0"/>
    <w:rsid w:val="4EA333E7"/>
    <w:rsid w:val="4EE259CC"/>
    <w:rsid w:val="4F7207FE"/>
    <w:rsid w:val="507B60D8"/>
    <w:rsid w:val="51035F92"/>
    <w:rsid w:val="51962A9D"/>
    <w:rsid w:val="52BC1043"/>
    <w:rsid w:val="52D310F0"/>
    <w:rsid w:val="5426635A"/>
    <w:rsid w:val="56DB178A"/>
    <w:rsid w:val="57711FE2"/>
    <w:rsid w:val="5783121E"/>
    <w:rsid w:val="57B70667"/>
    <w:rsid w:val="5A625C12"/>
    <w:rsid w:val="5B55086C"/>
    <w:rsid w:val="5D616655"/>
    <w:rsid w:val="5E111E29"/>
    <w:rsid w:val="5E666035"/>
    <w:rsid w:val="5EA63358"/>
    <w:rsid w:val="5F4104EC"/>
    <w:rsid w:val="60455DBA"/>
    <w:rsid w:val="63C75763"/>
    <w:rsid w:val="63DE19E5"/>
    <w:rsid w:val="640E515F"/>
    <w:rsid w:val="65D26342"/>
    <w:rsid w:val="66D24120"/>
    <w:rsid w:val="66F43AF7"/>
    <w:rsid w:val="6A1422F2"/>
    <w:rsid w:val="6B831C73"/>
    <w:rsid w:val="6BFB6191"/>
    <w:rsid w:val="6C0E2EE6"/>
    <w:rsid w:val="6EA0288E"/>
    <w:rsid w:val="70334A73"/>
    <w:rsid w:val="703D77F4"/>
    <w:rsid w:val="70804ED4"/>
    <w:rsid w:val="70DD62F5"/>
    <w:rsid w:val="71F76F2E"/>
    <w:rsid w:val="72CF0928"/>
    <w:rsid w:val="755F1275"/>
    <w:rsid w:val="773C186D"/>
    <w:rsid w:val="77E032AE"/>
    <w:rsid w:val="78A91123"/>
    <w:rsid w:val="7A6047E0"/>
    <w:rsid w:val="7B95154C"/>
    <w:rsid w:val="7D2E7EAA"/>
    <w:rsid w:val="7D3B24ED"/>
    <w:rsid w:val="7DAF0256"/>
    <w:rsid w:val="7EEB3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5863</Words>
  <Characters>5907</Characters>
  <Lines>0</Lines>
  <Paragraphs>0</Paragraphs>
  <TotalTime>4</TotalTime>
  <ScaleCrop>false</ScaleCrop>
  <LinksUpToDate>false</LinksUpToDate>
  <CharactersWithSpaces>5907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2026-08-25T06:53:00Z</dcterms:created>
  <dc:creator>LENOVO</dc:creator>
  <cp:lastModifiedBy>小草</cp:lastModifiedBy>
  <dcterms:modified xsi:type="dcterms:W3CDTF">2026-10-09T02:33:50Z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eyJoZGlkIjoiMGJiMTQ3Njk1ODRkYmY2OTJhMDBhZmQ5YzE1MzdlNWIiLCJ1c2VySWQiOiIyNzI4NDY5NjIifQ==</vt:lpwstr>
  </property>
  <property fmtid="{D5CDD505-2E9C-101B-9397-08002B2CF9AE}" pid="4" name="ICV">
    <vt:lpwstr>DC65A334497840E5B677025E157DE25C_12</vt:lpwstr>
  </property>
</Properties>
</file>